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5DC80" w14:textId="77777777" w:rsidR="00DB3C2A" w:rsidRDefault="00DB3C2A" w:rsidP="00F8703D">
      <w:pPr>
        <w:shd w:val="clear" w:color="auto" w:fill="FFFFFF"/>
        <w:spacing w:before="100" w:beforeAutospacing="1" w:after="100" w:afterAutospacing="1" w:line="240" w:lineRule="auto"/>
        <w:outlineLvl w:val="3"/>
        <w:rPr>
          <w:rFonts w:ascii="Arial" w:eastAsia="Times New Roman" w:hAnsi="Arial" w:cs="Arial"/>
          <w:b/>
          <w:bCs/>
          <w:sz w:val="24"/>
          <w:szCs w:val="24"/>
          <w:lang w:eastAsia="en-CA"/>
        </w:rPr>
      </w:pPr>
    </w:p>
    <w:p w14:paraId="6D859D01" w14:textId="77777777" w:rsidR="005833B8" w:rsidRDefault="005833B8" w:rsidP="00F8703D">
      <w:pPr>
        <w:shd w:val="clear" w:color="auto" w:fill="FFFFFF"/>
        <w:spacing w:before="100" w:beforeAutospacing="1" w:after="100" w:afterAutospacing="1" w:line="240" w:lineRule="auto"/>
        <w:outlineLvl w:val="3"/>
        <w:rPr>
          <w:rFonts w:ascii="Arial" w:eastAsia="Times New Roman" w:hAnsi="Arial" w:cs="Arial"/>
          <w:b/>
          <w:bCs/>
          <w:sz w:val="24"/>
          <w:szCs w:val="24"/>
          <w:lang w:eastAsia="en-CA"/>
        </w:rPr>
      </w:pPr>
      <w:bookmarkStart w:id="0" w:name="_GoBack"/>
      <w:bookmarkEnd w:id="0"/>
    </w:p>
    <w:p w14:paraId="28A86834" w14:textId="48EE07B0" w:rsidR="005833B8" w:rsidRDefault="008E502E" w:rsidP="00F8703D">
      <w:pPr>
        <w:shd w:val="clear" w:color="auto" w:fill="FFFFFF"/>
        <w:spacing w:before="100" w:beforeAutospacing="1" w:after="100" w:afterAutospacing="1" w:line="240" w:lineRule="auto"/>
        <w:outlineLvl w:val="3"/>
        <w:rPr>
          <w:rFonts w:ascii="Arial" w:eastAsia="Times New Roman" w:hAnsi="Arial" w:cs="Arial"/>
          <w:sz w:val="24"/>
          <w:szCs w:val="24"/>
          <w:lang w:eastAsia="en-CA"/>
        </w:rPr>
      </w:pPr>
      <w:r>
        <w:rPr>
          <w:rFonts w:ascii="Arial" w:eastAsia="Times New Roman" w:hAnsi="Arial" w:cs="Arial"/>
          <w:b/>
          <w:bCs/>
          <w:sz w:val="24"/>
          <w:szCs w:val="24"/>
          <w:lang w:eastAsia="en-CA"/>
        </w:rPr>
        <w:t>AODA</w:t>
      </w:r>
      <w:r w:rsidR="005833B8" w:rsidRPr="005833B8">
        <w:rPr>
          <w:rFonts w:ascii="Arial" w:eastAsia="Times New Roman" w:hAnsi="Arial" w:cs="Arial"/>
          <w:sz w:val="24"/>
          <w:szCs w:val="24"/>
          <w:lang w:eastAsia="en-CA"/>
        </w:rPr>
        <w:t xml:space="preserve"> </w:t>
      </w:r>
    </w:p>
    <w:p w14:paraId="1DC24DFC" w14:textId="1D03505D" w:rsidR="00F8703D" w:rsidRPr="0068240A" w:rsidRDefault="00F8703D" w:rsidP="00F8703D">
      <w:pPr>
        <w:shd w:val="clear" w:color="auto" w:fill="FFFFFF"/>
        <w:spacing w:before="100" w:beforeAutospacing="1" w:after="100" w:afterAutospacing="1" w:line="240" w:lineRule="auto"/>
        <w:outlineLvl w:val="3"/>
        <w:rPr>
          <w:rFonts w:ascii="Arial" w:eastAsia="Times New Roman" w:hAnsi="Arial" w:cs="Arial"/>
          <w:b/>
          <w:bCs/>
          <w:sz w:val="24"/>
          <w:szCs w:val="24"/>
          <w:lang w:eastAsia="en-CA"/>
        </w:rPr>
      </w:pPr>
      <w:r w:rsidRPr="00F8703D">
        <w:rPr>
          <w:rFonts w:ascii="Arial" w:eastAsia="Times New Roman" w:hAnsi="Arial" w:cs="Arial"/>
          <w:b/>
          <w:bCs/>
          <w:sz w:val="24"/>
          <w:szCs w:val="24"/>
          <w:lang w:eastAsia="en-CA"/>
        </w:rPr>
        <w:t>Message from the CEO</w:t>
      </w:r>
    </w:p>
    <w:p w14:paraId="3C352456" w14:textId="502738D9" w:rsidR="002B6CFD" w:rsidRPr="0068240A" w:rsidRDefault="002B6CFD" w:rsidP="00F8703D">
      <w:pPr>
        <w:shd w:val="clear" w:color="auto" w:fill="FFFFFF"/>
        <w:spacing w:before="100" w:beforeAutospacing="1" w:after="100" w:afterAutospacing="1" w:line="240" w:lineRule="auto"/>
        <w:outlineLvl w:val="3"/>
        <w:rPr>
          <w:rFonts w:ascii="Arial" w:eastAsia="Times New Roman" w:hAnsi="Arial" w:cs="Arial"/>
          <w:b/>
          <w:bCs/>
          <w:sz w:val="24"/>
          <w:szCs w:val="24"/>
          <w:lang w:eastAsia="en-CA"/>
        </w:rPr>
      </w:pPr>
      <w:r w:rsidRPr="0068240A">
        <w:rPr>
          <w:rFonts w:ascii="Arial" w:hAnsi="Arial" w:cs="Arial"/>
          <w:sz w:val="24"/>
          <w:szCs w:val="24"/>
        </w:rPr>
        <w:t>PRI is committed to treating all people in a way that allows them to maintain their dignity and independence. We believe in integration and equal opportunity. We are committed to meeting the needs of people with disabilities in a timely manne</w:t>
      </w:r>
      <w:r w:rsidR="0068240A">
        <w:rPr>
          <w:rFonts w:ascii="Arial" w:hAnsi="Arial" w:cs="Arial"/>
          <w:sz w:val="24"/>
          <w:szCs w:val="24"/>
        </w:rPr>
        <w:t>r</w:t>
      </w:r>
      <w:r w:rsidR="00601610">
        <w:rPr>
          <w:rFonts w:ascii="Arial" w:hAnsi="Arial" w:cs="Arial"/>
          <w:sz w:val="24"/>
          <w:szCs w:val="24"/>
        </w:rPr>
        <w:t xml:space="preserve"> </w:t>
      </w:r>
      <w:r w:rsidRPr="0068240A">
        <w:rPr>
          <w:rFonts w:ascii="Arial" w:hAnsi="Arial" w:cs="Arial"/>
          <w:sz w:val="24"/>
          <w:szCs w:val="24"/>
        </w:rPr>
        <w:t>and will do so by preventing and removing barriers to accessibility and meeting accessibility requirements under the AODA.</w:t>
      </w:r>
    </w:p>
    <w:p w14:paraId="559174D3" w14:textId="7165D548" w:rsidR="00F8703D" w:rsidRPr="0068240A" w:rsidRDefault="00B6022D" w:rsidP="00F8703D">
      <w:pPr>
        <w:shd w:val="clear" w:color="auto" w:fill="FFFFFF"/>
        <w:spacing w:before="100" w:beforeAutospacing="1" w:after="100" w:afterAutospacing="1" w:line="240" w:lineRule="auto"/>
        <w:outlineLvl w:val="3"/>
        <w:rPr>
          <w:rFonts w:ascii="Arial" w:eastAsia="Times New Roman" w:hAnsi="Arial" w:cs="Arial"/>
          <w:b/>
          <w:bCs/>
          <w:sz w:val="24"/>
          <w:szCs w:val="24"/>
          <w:lang w:eastAsia="en-CA"/>
        </w:rPr>
      </w:pPr>
      <w:r>
        <w:rPr>
          <w:rFonts w:ascii="Arial" w:eastAsia="Times New Roman" w:hAnsi="Arial" w:cs="Arial"/>
          <w:b/>
          <w:bCs/>
          <w:sz w:val="24"/>
          <w:szCs w:val="24"/>
          <w:lang w:eastAsia="en-CA"/>
        </w:rPr>
        <w:t>Who We Are</w:t>
      </w:r>
    </w:p>
    <w:p w14:paraId="631EE47E" w14:textId="2C96E9F9" w:rsidR="002B6CFD" w:rsidRPr="0068240A" w:rsidRDefault="00601610" w:rsidP="00F8703D">
      <w:pPr>
        <w:shd w:val="clear" w:color="auto" w:fill="FFFFFF"/>
        <w:spacing w:before="100" w:beforeAutospacing="1" w:after="100" w:afterAutospacing="1" w:line="240" w:lineRule="auto"/>
        <w:outlineLvl w:val="3"/>
        <w:rPr>
          <w:rFonts w:ascii="Arial" w:eastAsia="Times New Roman" w:hAnsi="Arial" w:cs="Arial"/>
          <w:b/>
          <w:bCs/>
          <w:sz w:val="24"/>
          <w:szCs w:val="24"/>
          <w:lang w:eastAsia="en-CA"/>
        </w:rPr>
      </w:pPr>
      <w:r>
        <w:rPr>
          <w:rFonts w:ascii="Arial" w:hAnsi="Arial" w:cs="Arial"/>
          <w:sz w:val="24"/>
          <w:szCs w:val="24"/>
          <w:shd w:val="clear" w:color="auto" w:fill="FFFFFF"/>
        </w:rPr>
        <w:t xml:space="preserve">Pine River Institute is </w:t>
      </w:r>
      <w:r w:rsidR="002B6CFD" w:rsidRPr="0068240A">
        <w:rPr>
          <w:rFonts w:ascii="Arial" w:hAnsi="Arial" w:cs="Arial"/>
          <w:sz w:val="24"/>
          <w:szCs w:val="24"/>
          <w:shd w:val="clear" w:color="auto" w:fill="FFFFFF"/>
        </w:rPr>
        <w:t>committed to helping adolescents struggling with addictive behaviours, frequently combined with other mental health challenges. By fostering maturity in a family-centred program, we help young people get their lives, their relationships, and their futures back on track. We are dedicated to treatment excellence, research and evaluation, continuous improvement, and the exchange of knowledge.</w:t>
      </w:r>
    </w:p>
    <w:p w14:paraId="6C974273" w14:textId="35C0D3CB" w:rsidR="002B6CFD" w:rsidRPr="0068240A" w:rsidRDefault="002B6CFD" w:rsidP="00F8703D">
      <w:pPr>
        <w:shd w:val="clear" w:color="auto" w:fill="FFFFFF"/>
        <w:spacing w:before="100" w:beforeAutospacing="1" w:after="100" w:afterAutospacing="1" w:line="240" w:lineRule="auto"/>
        <w:outlineLvl w:val="3"/>
        <w:rPr>
          <w:rFonts w:ascii="Arial" w:hAnsi="Arial" w:cs="Arial"/>
          <w:sz w:val="24"/>
          <w:szCs w:val="24"/>
          <w:shd w:val="clear" w:color="auto" w:fill="FFFFFF"/>
        </w:rPr>
      </w:pPr>
      <w:r w:rsidRPr="0068240A">
        <w:rPr>
          <w:rFonts w:ascii="Arial" w:hAnsi="Arial" w:cs="Arial"/>
          <w:sz w:val="24"/>
          <w:szCs w:val="24"/>
          <w:shd w:val="clear" w:color="auto" w:fill="FFFFFF"/>
        </w:rPr>
        <w:t>Pine River’s population is steeped in diversity – cultural, religious, economic, gender identity, sexual orientation, age, family formation</w:t>
      </w:r>
      <w:r w:rsidR="00601610">
        <w:rPr>
          <w:rFonts w:ascii="Arial" w:hAnsi="Arial" w:cs="Arial"/>
          <w:sz w:val="24"/>
          <w:szCs w:val="24"/>
          <w:shd w:val="clear" w:color="auto" w:fill="FFFFFF"/>
        </w:rPr>
        <w:t xml:space="preserve"> and ability</w:t>
      </w:r>
      <w:r w:rsidRPr="0068240A">
        <w:rPr>
          <w:rFonts w:ascii="Arial" w:hAnsi="Arial" w:cs="Arial"/>
          <w:sz w:val="24"/>
          <w:szCs w:val="24"/>
          <w:shd w:val="clear" w:color="auto" w:fill="FFFFFF"/>
        </w:rPr>
        <w:t>. We are committed to providing staff, students, and families a safe and inclusive environment in which to work, learn, and grow. This includes a focus on creating positive conditions which are embedded in PRI’s policies and procedures and comply with statutory requirements.</w:t>
      </w:r>
    </w:p>
    <w:p w14:paraId="0427FE5D" w14:textId="0BE0993A" w:rsidR="008E502E" w:rsidRDefault="008E502E" w:rsidP="008E502E">
      <w:pPr>
        <w:shd w:val="clear" w:color="auto" w:fill="FFFFFF"/>
        <w:spacing w:before="100" w:beforeAutospacing="1" w:after="100" w:afterAutospacing="1" w:line="240" w:lineRule="auto"/>
        <w:rPr>
          <w:rFonts w:ascii="Arial" w:eastAsia="Times New Roman" w:hAnsi="Arial" w:cs="Arial"/>
          <w:sz w:val="24"/>
          <w:szCs w:val="24"/>
          <w:lang w:eastAsia="en-CA"/>
        </w:rPr>
      </w:pPr>
      <w:r>
        <w:rPr>
          <w:rFonts w:ascii="Arial" w:eastAsia="Times New Roman" w:hAnsi="Arial" w:cs="Arial"/>
          <w:b/>
          <w:bCs/>
          <w:sz w:val="24"/>
          <w:szCs w:val="24"/>
          <w:lang w:eastAsia="en-CA"/>
        </w:rPr>
        <w:t>Accessibility Plan</w:t>
      </w:r>
    </w:p>
    <w:p w14:paraId="22367982" w14:textId="2D5CA355" w:rsidR="008E502E" w:rsidRDefault="002B6CFD" w:rsidP="008E502E">
      <w:pPr>
        <w:shd w:val="clear" w:color="auto" w:fill="FFFFFF"/>
        <w:spacing w:before="100" w:beforeAutospacing="1" w:after="100" w:afterAutospacing="1" w:line="240" w:lineRule="auto"/>
        <w:outlineLvl w:val="3"/>
        <w:rPr>
          <w:rFonts w:ascii="Arial" w:eastAsia="Times New Roman" w:hAnsi="Arial" w:cs="Arial"/>
          <w:b/>
          <w:bCs/>
          <w:sz w:val="24"/>
          <w:szCs w:val="24"/>
          <w:lang w:eastAsia="en-CA"/>
        </w:rPr>
      </w:pPr>
      <w:r w:rsidRPr="0068240A">
        <w:rPr>
          <w:rFonts w:ascii="Arial" w:eastAsia="Times New Roman" w:hAnsi="Arial" w:cs="Arial"/>
          <w:sz w:val="24"/>
          <w:szCs w:val="24"/>
          <w:lang w:eastAsia="en-CA"/>
        </w:rPr>
        <w:t xml:space="preserve">Pine River Institute </w:t>
      </w:r>
      <w:r w:rsidR="00F8703D" w:rsidRPr="00F8703D">
        <w:rPr>
          <w:rFonts w:ascii="Arial" w:eastAsia="Times New Roman" w:hAnsi="Arial" w:cs="Arial"/>
          <w:sz w:val="24"/>
          <w:szCs w:val="24"/>
          <w:lang w:eastAsia="en-CA"/>
        </w:rPr>
        <w:t xml:space="preserve">is committed to fulfilling our requirements under the Accessibility for Ontarians with Disabilities Act. This accessibility plan outlines the steps </w:t>
      </w:r>
      <w:r w:rsidRPr="0068240A">
        <w:rPr>
          <w:rFonts w:ascii="Arial" w:eastAsia="Times New Roman" w:hAnsi="Arial" w:cs="Arial"/>
          <w:sz w:val="24"/>
          <w:szCs w:val="24"/>
          <w:lang w:eastAsia="en-CA"/>
        </w:rPr>
        <w:t>we are</w:t>
      </w:r>
      <w:r w:rsidR="00F8703D" w:rsidRPr="00F8703D">
        <w:rPr>
          <w:rFonts w:ascii="Arial" w:eastAsia="Times New Roman" w:hAnsi="Arial" w:cs="Arial"/>
          <w:sz w:val="24"/>
          <w:szCs w:val="24"/>
          <w:lang w:eastAsia="en-CA"/>
        </w:rPr>
        <w:t xml:space="preserve"> taking to </w:t>
      </w:r>
      <w:r w:rsidR="008E502E">
        <w:rPr>
          <w:rFonts w:ascii="Arial" w:eastAsia="Times New Roman" w:hAnsi="Arial" w:cs="Arial"/>
          <w:sz w:val="24"/>
          <w:szCs w:val="24"/>
          <w:lang w:eastAsia="en-CA"/>
        </w:rPr>
        <w:t xml:space="preserve">ensure we play our role in making Ontario an accessible province. This plan is continually expanding and will be updated at least every 5 years as our strategy evolves. </w:t>
      </w:r>
    </w:p>
    <w:p w14:paraId="15E44084" w14:textId="6EA9D39C" w:rsidR="00F8703D" w:rsidRPr="00F8703D" w:rsidRDefault="00F8703D" w:rsidP="00F8703D">
      <w:pPr>
        <w:shd w:val="clear" w:color="auto" w:fill="FFFFFF"/>
        <w:spacing w:before="100" w:beforeAutospacing="1" w:after="100" w:afterAutospacing="1" w:line="240" w:lineRule="auto"/>
        <w:rPr>
          <w:rFonts w:ascii="Arial" w:eastAsia="Times New Roman" w:hAnsi="Arial" w:cs="Arial"/>
          <w:sz w:val="24"/>
          <w:szCs w:val="24"/>
          <w:lang w:eastAsia="en-CA"/>
        </w:rPr>
      </w:pPr>
    </w:p>
    <w:p w14:paraId="708BC312" w14:textId="76F94B65" w:rsidR="00F8703D" w:rsidRPr="00F8703D" w:rsidRDefault="00F8703D" w:rsidP="00F8703D">
      <w:pPr>
        <w:shd w:val="clear" w:color="auto" w:fill="FFFFFF"/>
        <w:spacing w:before="100" w:beforeAutospacing="1" w:after="100" w:afterAutospacing="1" w:line="240" w:lineRule="auto"/>
        <w:rPr>
          <w:rFonts w:ascii="Arial" w:eastAsia="Times New Roman" w:hAnsi="Arial" w:cs="Arial"/>
          <w:sz w:val="24"/>
          <w:szCs w:val="24"/>
          <w:lang w:eastAsia="en-CA"/>
        </w:rPr>
      </w:pPr>
      <w:r w:rsidRPr="00F8703D">
        <w:rPr>
          <w:rFonts w:ascii="Arial" w:eastAsia="Times New Roman" w:hAnsi="Arial" w:cs="Arial"/>
          <w:sz w:val="24"/>
          <w:szCs w:val="24"/>
          <w:lang w:eastAsia="en-CA"/>
        </w:rPr>
        <w:t>.</w:t>
      </w:r>
    </w:p>
    <w:p w14:paraId="1DAA72AA" w14:textId="77777777" w:rsidR="005833B8" w:rsidRDefault="005833B8" w:rsidP="00F8703D">
      <w:pPr>
        <w:shd w:val="clear" w:color="auto" w:fill="FFFFFF"/>
        <w:spacing w:before="100" w:beforeAutospacing="1" w:after="100" w:afterAutospacing="1" w:line="240" w:lineRule="auto"/>
        <w:outlineLvl w:val="3"/>
        <w:rPr>
          <w:rFonts w:ascii="Arial" w:eastAsia="Times New Roman" w:hAnsi="Arial" w:cs="Arial"/>
          <w:b/>
          <w:bCs/>
          <w:sz w:val="24"/>
          <w:szCs w:val="24"/>
          <w:lang w:eastAsia="en-CA"/>
        </w:rPr>
      </w:pPr>
    </w:p>
    <w:p w14:paraId="547F895C" w14:textId="77777777" w:rsidR="005833B8" w:rsidRDefault="005833B8" w:rsidP="00F8703D">
      <w:pPr>
        <w:shd w:val="clear" w:color="auto" w:fill="FFFFFF"/>
        <w:spacing w:before="100" w:beforeAutospacing="1" w:after="100" w:afterAutospacing="1" w:line="240" w:lineRule="auto"/>
        <w:outlineLvl w:val="3"/>
        <w:rPr>
          <w:rFonts w:ascii="Arial" w:eastAsia="Times New Roman" w:hAnsi="Arial" w:cs="Arial"/>
          <w:b/>
          <w:bCs/>
          <w:sz w:val="24"/>
          <w:szCs w:val="24"/>
          <w:lang w:eastAsia="en-CA"/>
        </w:rPr>
      </w:pPr>
    </w:p>
    <w:p w14:paraId="220C43AF" w14:textId="77777777" w:rsidR="005833B8" w:rsidRDefault="005833B8" w:rsidP="00F8703D">
      <w:pPr>
        <w:shd w:val="clear" w:color="auto" w:fill="FFFFFF"/>
        <w:spacing w:before="100" w:beforeAutospacing="1" w:after="100" w:afterAutospacing="1" w:line="240" w:lineRule="auto"/>
        <w:outlineLvl w:val="3"/>
        <w:rPr>
          <w:rFonts w:ascii="Arial" w:eastAsia="Times New Roman" w:hAnsi="Arial" w:cs="Arial"/>
          <w:b/>
          <w:bCs/>
          <w:sz w:val="24"/>
          <w:szCs w:val="24"/>
          <w:lang w:eastAsia="en-CA"/>
        </w:rPr>
      </w:pPr>
    </w:p>
    <w:p w14:paraId="063BEF9B" w14:textId="77777777" w:rsidR="005833B8" w:rsidRDefault="005833B8" w:rsidP="00F8703D">
      <w:pPr>
        <w:shd w:val="clear" w:color="auto" w:fill="FFFFFF"/>
        <w:spacing w:before="100" w:beforeAutospacing="1" w:after="100" w:afterAutospacing="1" w:line="240" w:lineRule="auto"/>
        <w:outlineLvl w:val="3"/>
        <w:rPr>
          <w:rFonts w:ascii="Arial" w:eastAsia="Times New Roman" w:hAnsi="Arial" w:cs="Arial"/>
          <w:b/>
          <w:bCs/>
          <w:sz w:val="24"/>
          <w:szCs w:val="24"/>
          <w:lang w:eastAsia="en-CA"/>
        </w:rPr>
      </w:pPr>
    </w:p>
    <w:p w14:paraId="401605A4" w14:textId="77777777" w:rsidR="005833B8" w:rsidRDefault="005833B8" w:rsidP="00F8703D">
      <w:pPr>
        <w:shd w:val="clear" w:color="auto" w:fill="FFFFFF"/>
        <w:spacing w:before="100" w:beforeAutospacing="1" w:after="100" w:afterAutospacing="1" w:line="240" w:lineRule="auto"/>
        <w:outlineLvl w:val="3"/>
        <w:rPr>
          <w:rFonts w:ascii="Arial" w:eastAsia="Times New Roman" w:hAnsi="Arial" w:cs="Arial"/>
          <w:b/>
          <w:bCs/>
          <w:sz w:val="24"/>
          <w:szCs w:val="24"/>
          <w:lang w:eastAsia="en-CA"/>
        </w:rPr>
      </w:pPr>
    </w:p>
    <w:p w14:paraId="3CC77AF2" w14:textId="577F92DA" w:rsidR="00F8703D" w:rsidRPr="00F8703D" w:rsidRDefault="00F8703D" w:rsidP="00F8703D">
      <w:pPr>
        <w:shd w:val="clear" w:color="auto" w:fill="FFFFFF"/>
        <w:spacing w:before="100" w:beforeAutospacing="1" w:after="100" w:afterAutospacing="1" w:line="240" w:lineRule="auto"/>
        <w:outlineLvl w:val="3"/>
        <w:rPr>
          <w:rFonts w:ascii="Arial" w:eastAsia="Times New Roman" w:hAnsi="Arial" w:cs="Arial"/>
          <w:b/>
          <w:bCs/>
          <w:sz w:val="24"/>
          <w:szCs w:val="24"/>
          <w:lang w:eastAsia="en-CA"/>
        </w:rPr>
      </w:pPr>
      <w:r w:rsidRPr="00F8703D">
        <w:rPr>
          <w:rFonts w:ascii="Arial" w:eastAsia="Times New Roman" w:hAnsi="Arial" w:cs="Arial"/>
          <w:b/>
          <w:bCs/>
          <w:sz w:val="24"/>
          <w:szCs w:val="24"/>
          <w:lang w:eastAsia="en-CA"/>
        </w:rPr>
        <w:t>Past Achievements to Remove and Prevent Barriers</w:t>
      </w:r>
    </w:p>
    <w:p w14:paraId="0408E711" w14:textId="1639FA85" w:rsidR="00736AE9" w:rsidRPr="0068240A" w:rsidRDefault="00F8703D" w:rsidP="00736AE9">
      <w:pPr>
        <w:shd w:val="clear" w:color="auto" w:fill="FFFFFF"/>
        <w:spacing w:before="100" w:beforeAutospacing="1" w:after="100" w:afterAutospacing="1" w:line="240" w:lineRule="auto"/>
        <w:rPr>
          <w:rFonts w:ascii="Arial" w:eastAsia="Times New Roman" w:hAnsi="Arial" w:cs="Arial"/>
          <w:b/>
          <w:bCs/>
          <w:sz w:val="24"/>
          <w:szCs w:val="24"/>
          <w:lang w:eastAsia="en-CA"/>
        </w:rPr>
      </w:pPr>
      <w:r w:rsidRPr="00F8703D">
        <w:rPr>
          <w:rFonts w:ascii="Arial" w:eastAsia="Times New Roman" w:hAnsi="Arial" w:cs="Arial"/>
          <w:sz w:val="24"/>
          <w:szCs w:val="24"/>
          <w:lang w:eastAsia="en-CA"/>
        </w:rPr>
        <w:t>This document includes a summary of the accessibility initiatives</w:t>
      </w:r>
      <w:r w:rsidR="002B6CFD" w:rsidRPr="0068240A">
        <w:rPr>
          <w:rFonts w:ascii="Arial" w:eastAsia="Times New Roman" w:hAnsi="Arial" w:cs="Arial"/>
          <w:sz w:val="24"/>
          <w:szCs w:val="24"/>
          <w:lang w:eastAsia="en-CA"/>
        </w:rPr>
        <w:t xml:space="preserve"> Pine River </w:t>
      </w:r>
      <w:r w:rsidRPr="00F8703D">
        <w:rPr>
          <w:rFonts w:ascii="Arial" w:eastAsia="Times New Roman" w:hAnsi="Arial" w:cs="Arial"/>
          <w:sz w:val="24"/>
          <w:szCs w:val="24"/>
          <w:lang w:eastAsia="en-CA"/>
        </w:rPr>
        <w:t>has complete</w:t>
      </w:r>
      <w:r w:rsidR="00736AE9" w:rsidRPr="0068240A">
        <w:rPr>
          <w:rFonts w:ascii="Arial" w:eastAsia="Times New Roman" w:hAnsi="Arial" w:cs="Arial"/>
          <w:sz w:val="24"/>
          <w:szCs w:val="24"/>
          <w:lang w:eastAsia="en-CA"/>
        </w:rPr>
        <w:t xml:space="preserve">d. </w:t>
      </w:r>
    </w:p>
    <w:tbl>
      <w:tblPr>
        <w:tblStyle w:val="TableGrid"/>
        <w:tblW w:w="0" w:type="auto"/>
        <w:tblLook w:val="0480" w:firstRow="0" w:lastRow="0" w:firstColumn="1" w:lastColumn="0" w:noHBand="0" w:noVBand="1"/>
      </w:tblPr>
      <w:tblGrid>
        <w:gridCol w:w="2365"/>
        <w:gridCol w:w="2617"/>
        <w:gridCol w:w="2066"/>
        <w:gridCol w:w="2302"/>
      </w:tblGrid>
      <w:tr w:rsidR="00095ED1" w14:paraId="5B1C9F80" w14:textId="77777777" w:rsidTr="00B90DBD">
        <w:tc>
          <w:tcPr>
            <w:tcW w:w="9350" w:type="dxa"/>
            <w:gridSpan w:val="4"/>
          </w:tcPr>
          <w:p w14:paraId="1F74B3A6" w14:textId="786C509C" w:rsidR="00095ED1" w:rsidRPr="00601610" w:rsidRDefault="00095ED1" w:rsidP="00095ED1">
            <w:pPr>
              <w:spacing w:before="100" w:beforeAutospacing="1" w:after="100" w:afterAutospacing="1"/>
              <w:jc w:val="center"/>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Customer Service</w:t>
            </w:r>
          </w:p>
        </w:tc>
      </w:tr>
      <w:tr w:rsidR="005833B8" w14:paraId="76D4C8E0" w14:textId="77777777" w:rsidTr="00B90DBD">
        <w:tc>
          <w:tcPr>
            <w:tcW w:w="2365" w:type="dxa"/>
          </w:tcPr>
          <w:p w14:paraId="56D71BED" w14:textId="07E807FD" w:rsidR="00736AE9" w:rsidRPr="00601610" w:rsidRDefault="00736AE9"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Accessibility Requirement</w:t>
            </w:r>
          </w:p>
        </w:tc>
        <w:tc>
          <w:tcPr>
            <w:tcW w:w="2617" w:type="dxa"/>
          </w:tcPr>
          <w:p w14:paraId="15573781" w14:textId="6D06190D" w:rsidR="00736AE9" w:rsidRPr="00601610" w:rsidRDefault="00736AE9"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Action</w:t>
            </w:r>
          </w:p>
        </w:tc>
        <w:tc>
          <w:tcPr>
            <w:tcW w:w="2066" w:type="dxa"/>
          </w:tcPr>
          <w:p w14:paraId="4DF912A0" w14:textId="6056CB67" w:rsidR="00736AE9" w:rsidRPr="00601610" w:rsidRDefault="00736AE9"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Time Frame for Completion</w:t>
            </w:r>
          </w:p>
        </w:tc>
        <w:tc>
          <w:tcPr>
            <w:tcW w:w="2302" w:type="dxa"/>
          </w:tcPr>
          <w:p w14:paraId="674C57E5" w14:textId="60C79A2B" w:rsidR="00736AE9" w:rsidRPr="00601610" w:rsidRDefault="00736AE9"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Status</w:t>
            </w:r>
          </w:p>
        </w:tc>
      </w:tr>
      <w:tr w:rsidR="005833B8" w14:paraId="0268D8AD" w14:textId="77777777" w:rsidTr="00B90DBD">
        <w:tc>
          <w:tcPr>
            <w:tcW w:w="2365" w:type="dxa"/>
          </w:tcPr>
          <w:p w14:paraId="5C2B2DAA" w14:textId="41B82496" w:rsidR="00736AE9" w:rsidRPr="00601610" w:rsidRDefault="00736AE9"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Develop a policy that complies with accessibility standard for Customer Service</w:t>
            </w:r>
          </w:p>
        </w:tc>
        <w:tc>
          <w:tcPr>
            <w:tcW w:w="2617" w:type="dxa"/>
          </w:tcPr>
          <w:p w14:paraId="15B6BFCA" w14:textId="77777777" w:rsidR="00601610" w:rsidRDefault="00736AE9" w:rsidP="00601610">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Establish policies governing the provision of service to persons with disabilities</w:t>
            </w:r>
            <w:r w:rsidR="005510A2" w:rsidRPr="00601610">
              <w:rPr>
                <w:rFonts w:ascii="Arial" w:eastAsia="Times New Roman" w:hAnsi="Arial" w:cs="Arial"/>
                <w:b/>
                <w:bCs/>
                <w:color w:val="222222"/>
                <w:sz w:val="24"/>
                <w:szCs w:val="24"/>
                <w:lang w:eastAsia="en-CA"/>
              </w:rPr>
              <w:t xml:space="preserve"> and post on website</w:t>
            </w:r>
          </w:p>
          <w:p w14:paraId="7F83A8FF" w14:textId="27C04228" w:rsidR="00601610" w:rsidRPr="00601610" w:rsidRDefault="00601610" w:rsidP="00601610">
            <w:pPr>
              <w:spacing w:before="100" w:beforeAutospacing="1" w:after="100" w:afterAutospacing="1"/>
              <w:outlineLvl w:val="4"/>
              <w:rPr>
                <w:rFonts w:ascii="Arial" w:eastAsia="Times New Roman" w:hAnsi="Arial" w:cs="Arial"/>
                <w:b/>
                <w:bCs/>
                <w:color w:val="222222"/>
                <w:sz w:val="24"/>
                <w:szCs w:val="24"/>
                <w:lang w:eastAsia="en-CA"/>
              </w:rPr>
            </w:pPr>
          </w:p>
        </w:tc>
        <w:tc>
          <w:tcPr>
            <w:tcW w:w="2066" w:type="dxa"/>
          </w:tcPr>
          <w:p w14:paraId="78F74175" w14:textId="63408C95" w:rsidR="00736AE9" w:rsidRPr="00601610" w:rsidRDefault="00736AE9"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Jan 2012</w:t>
            </w:r>
          </w:p>
        </w:tc>
        <w:tc>
          <w:tcPr>
            <w:tcW w:w="2302" w:type="dxa"/>
          </w:tcPr>
          <w:p w14:paraId="40972B67" w14:textId="31EE199F" w:rsidR="00736AE9" w:rsidRPr="00601610" w:rsidRDefault="00736AE9"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Completed</w:t>
            </w:r>
          </w:p>
        </w:tc>
      </w:tr>
      <w:tr w:rsidR="005833B8" w14:paraId="1F79A0C0" w14:textId="77777777" w:rsidTr="00B90DBD">
        <w:tc>
          <w:tcPr>
            <w:tcW w:w="2365" w:type="dxa"/>
          </w:tcPr>
          <w:p w14:paraId="0B4D188D" w14:textId="72892EB6" w:rsidR="00736AE9" w:rsidRPr="00601610" w:rsidRDefault="00736AE9"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Training</w:t>
            </w:r>
          </w:p>
        </w:tc>
        <w:tc>
          <w:tcPr>
            <w:tcW w:w="2617" w:type="dxa"/>
          </w:tcPr>
          <w:p w14:paraId="27B39971" w14:textId="4F89118F" w:rsidR="00736AE9" w:rsidRPr="00601610" w:rsidRDefault="00736AE9"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Train all staff and contractors on the requirements of accessibility standards (according to AODA and Human Rights Code)</w:t>
            </w:r>
          </w:p>
        </w:tc>
        <w:tc>
          <w:tcPr>
            <w:tcW w:w="2066" w:type="dxa"/>
          </w:tcPr>
          <w:p w14:paraId="301241B5" w14:textId="3F92AE54" w:rsidR="00736AE9" w:rsidRPr="00601610" w:rsidRDefault="00736AE9"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Jan 2012</w:t>
            </w:r>
          </w:p>
        </w:tc>
        <w:tc>
          <w:tcPr>
            <w:tcW w:w="2302" w:type="dxa"/>
          </w:tcPr>
          <w:p w14:paraId="476F9A27" w14:textId="13DC3C5C" w:rsidR="00736AE9" w:rsidRPr="00601610" w:rsidRDefault="00736AE9"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Completed and ongoing</w:t>
            </w:r>
          </w:p>
        </w:tc>
      </w:tr>
      <w:tr w:rsidR="005833B8" w14:paraId="001578BF" w14:textId="77777777" w:rsidTr="00B90DBD">
        <w:tc>
          <w:tcPr>
            <w:tcW w:w="2365" w:type="dxa"/>
          </w:tcPr>
          <w:p w14:paraId="1818A7FD" w14:textId="77C864B0" w:rsidR="00736AE9" w:rsidRPr="00601610" w:rsidRDefault="005510A2"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Notice of Availability of Documents</w:t>
            </w:r>
          </w:p>
        </w:tc>
        <w:tc>
          <w:tcPr>
            <w:tcW w:w="2617" w:type="dxa"/>
          </w:tcPr>
          <w:p w14:paraId="04F15E45" w14:textId="1F78BD88" w:rsidR="00736AE9" w:rsidRPr="00601610" w:rsidRDefault="005510A2"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Post information regarding availability of documents on website via accessibility policy</w:t>
            </w:r>
          </w:p>
        </w:tc>
        <w:tc>
          <w:tcPr>
            <w:tcW w:w="2066" w:type="dxa"/>
          </w:tcPr>
          <w:p w14:paraId="3ABA29E0" w14:textId="0E39EB18" w:rsidR="00736AE9" w:rsidRPr="00601610" w:rsidRDefault="005510A2"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Jan 2012</w:t>
            </w:r>
          </w:p>
        </w:tc>
        <w:tc>
          <w:tcPr>
            <w:tcW w:w="2302" w:type="dxa"/>
          </w:tcPr>
          <w:p w14:paraId="12E541AE" w14:textId="00B64E27" w:rsidR="00736AE9" w:rsidRPr="00601610" w:rsidRDefault="005510A2"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Completed</w:t>
            </w:r>
          </w:p>
        </w:tc>
      </w:tr>
      <w:tr w:rsidR="005833B8" w14:paraId="764D37C0" w14:textId="77777777" w:rsidTr="00B90DBD">
        <w:tc>
          <w:tcPr>
            <w:tcW w:w="2365" w:type="dxa"/>
          </w:tcPr>
          <w:p w14:paraId="52C5E445" w14:textId="225B9702" w:rsidR="00736AE9" w:rsidRPr="00601610" w:rsidRDefault="005510A2"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Accessible Emergency Information</w:t>
            </w:r>
          </w:p>
        </w:tc>
        <w:tc>
          <w:tcPr>
            <w:tcW w:w="2617" w:type="dxa"/>
          </w:tcPr>
          <w:p w14:paraId="0CD2FD58" w14:textId="72999689" w:rsidR="00736AE9" w:rsidRPr="00601610" w:rsidRDefault="005510A2" w:rsidP="002A251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Provide customers with publicly available emergency information in an accessible way upon request</w:t>
            </w:r>
            <w:r w:rsidR="00095ED1" w:rsidRPr="00601610">
              <w:rPr>
                <w:rFonts w:ascii="Arial" w:eastAsia="Times New Roman" w:hAnsi="Arial" w:cs="Arial"/>
                <w:b/>
                <w:bCs/>
                <w:color w:val="222222"/>
                <w:sz w:val="24"/>
                <w:szCs w:val="24"/>
                <w:lang w:eastAsia="en-CA"/>
              </w:rPr>
              <w:t xml:space="preserve">. Provide customized emergency information to employee </w:t>
            </w:r>
            <w:r w:rsidR="00B6022D">
              <w:rPr>
                <w:rFonts w:ascii="Arial" w:eastAsia="Times New Roman" w:hAnsi="Arial" w:cs="Arial"/>
                <w:b/>
                <w:bCs/>
                <w:color w:val="222222"/>
                <w:sz w:val="24"/>
                <w:szCs w:val="24"/>
                <w:lang w:eastAsia="en-CA"/>
              </w:rPr>
              <w:t>when needs become known</w:t>
            </w:r>
          </w:p>
        </w:tc>
        <w:tc>
          <w:tcPr>
            <w:tcW w:w="2066" w:type="dxa"/>
          </w:tcPr>
          <w:p w14:paraId="154DC4A8" w14:textId="4A429E13" w:rsidR="00736AE9" w:rsidRPr="00601610" w:rsidRDefault="005510A2"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Jan 2012</w:t>
            </w:r>
          </w:p>
        </w:tc>
        <w:tc>
          <w:tcPr>
            <w:tcW w:w="2302" w:type="dxa"/>
          </w:tcPr>
          <w:p w14:paraId="637E1089" w14:textId="1B9C0BAA" w:rsidR="00736AE9" w:rsidRPr="00601610" w:rsidRDefault="00095ED1"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Completed</w:t>
            </w:r>
          </w:p>
        </w:tc>
      </w:tr>
      <w:tr w:rsidR="005833B8" w14:paraId="180AE0C2" w14:textId="77777777" w:rsidTr="00B90DBD">
        <w:tc>
          <w:tcPr>
            <w:tcW w:w="2365" w:type="dxa"/>
          </w:tcPr>
          <w:p w14:paraId="0B60B4BE" w14:textId="77C3C14F" w:rsidR="00736AE9" w:rsidRPr="00601610" w:rsidRDefault="00095ED1"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lastRenderedPageBreak/>
              <w:t>Feedback</w:t>
            </w:r>
          </w:p>
        </w:tc>
        <w:tc>
          <w:tcPr>
            <w:tcW w:w="2617" w:type="dxa"/>
          </w:tcPr>
          <w:p w14:paraId="18029765" w14:textId="306870E7" w:rsidR="00736AE9" w:rsidRPr="00601610" w:rsidRDefault="00095ED1"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Establish mechanism that allows clients to provide feedback on accessibility of provision of services</w:t>
            </w:r>
          </w:p>
        </w:tc>
        <w:tc>
          <w:tcPr>
            <w:tcW w:w="2066" w:type="dxa"/>
          </w:tcPr>
          <w:p w14:paraId="3676C446" w14:textId="043683DB" w:rsidR="00736AE9" w:rsidRPr="00601610" w:rsidRDefault="00095ED1"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Jan 2012</w:t>
            </w:r>
          </w:p>
        </w:tc>
        <w:tc>
          <w:tcPr>
            <w:tcW w:w="2302" w:type="dxa"/>
          </w:tcPr>
          <w:p w14:paraId="05548F52" w14:textId="5505BD1C" w:rsidR="00736AE9" w:rsidRPr="00601610" w:rsidRDefault="00095ED1"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Completed</w:t>
            </w:r>
          </w:p>
        </w:tc>
      </w:tr>
      <w:tr w:rsidR="00095ED1" w14:paraId="0C030E1C" w14:textId="77777777" w:rsidTr="00B90DBD">
        <w:tc>
          <w:tcPr>
            <w:tcW w:w="9350" w:type="dxa"/>
            <w:gridSpan w:val="4"/>
          </w:tcPr>
          <w:p w14:paraId="56656C92" w14:textId="15E52B2D" w:rsidR="00095ED1" w:rsidRPr="00601610" w:rsidRDefault="00095ED1" w:rsidP="006D44C9">
            <w:pPr>
              <w:spacing w:before="100" w:beforeAutospacing="1" w:after="100" w:afterAutospacing="1"/>
              <w:jc w:val="center"/>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Integrated Standards</w:t>
            </w:r>
          </w:p>
        </w:tc>
      </w:tr>
      <w:tr w:rsidR="006C5BB8" w14:paraId="185E8F1B" w14:textId="77777777" w:rsidTr="00B90DBD">
        <w:tc>
          <w:tcPr>
            <w:tcW w:w="9350" w:type="dxa"/>
            <w:gridSpan w:val="4"/>
          </w:tcPr>
          <w:p w14:paraId="0DDAA7A8" w14:textId="47D16FF9" w:rsidR="006C5BB8" w:rsidRPr="00601610" w:rsidRDefault="006C5BB8" w:rsidP="006C5BB8">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Information and Communications</w:t>
            </w:r>
          </w:p>
        </w:tc>
      </w:tr>
      <w:tr w:rsidR="005833B8" w14:paraId="31712E32" w14:textId="77777777" w:rsidTr="00B90DBD">
        <w:tc>
          <w:tcPr>
            <w:tcW w:w="2365" w:type="dxa"/>
          </w:tcPr>
          <w:p w14:paraId="6C40FF51" w14:textId="62B412D9" w:rsidR="00736AE9" w:rsidRPr="00601610" w:rsidRDefault="00095ED1"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Feedback process</w:t>
            </w:r>
          </w:p>
        </w:tc>
        <w:tc>
          <w:tcPr>
            <w:tcW w:w="2617" w:type="dxa"/>
          </w:tcPr>
          <w:p w14:paraId="148FBAA4" w14:textId="778DDB58" w:rsidR="00736AE9" w:rsidRPr="00601610" w:rsidRDefault="00095ED1"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Establish a process for receiving and responding to feedback regarding accessible customer service</w:t>
            </w:r>
            <w:r w:rsidR="00B6022D">
              <w:rPr>
                <w:rFonts w:ascii="Arial" w:eastAsia="Times New Roman" w:hAnsi="Arial" w:cs="Arial"/>
                <w:b/>
                <w:bCs/>
                <w:color w:val="222222"/>
                <w:sz w:val="24"/>
                <w:szCs w:val="24"/>
                <w:lang w:eastAsia="en-CA"/>
              </w:rPr>
              <w:t>. Feedback form available on the website and by request</w:t>
            </w:r>
          </w:p>
        </w:tc>
        <w:tc>
          <w:tcPr>
            <w:tcW w:w="2066" w:type="dxa"/>
          </w:tcPr>
          <w:p w14:paraId="68F7F4ED" w14:textId="1A9EBB4D" w:rsidR="00736AE9" w:rsidRPr="00601610" w:rsidRDefault="006D44C9"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Jan 2015</w:t>
            </w:r>
          </w:p>
        </w:tc>
        <w:tc>
          <w:tcPr>
            <w:tcW w:w="2302" w:type="dxa"/>
          </w:tcPr>
          <w:p w14:paraId="0B7C0FA7" w14:textId="06796B0E" w:rsidR="00736AE9" w:rsidRPr="00601610" w:rsidRDefault="006D44C9"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Completed</w:t>
            </w:r>
          </w:p>
        </w:tc>
      </w:tr>
      <w:tr w:rsidR="006D44C9" w14:paraId="4DE39C4B" w14:textId="77777777" w:rsidTr="00B90DBD">
        <w:tc>
          <w:tcPr>
            <w:tcW w:w="2365" w:type="dxa"/>
          </w:tcPr>
          <w:p w14:paraId="7C0A0BBF" w14:textId="3C90FF6C" w:rsidR="006D44C9" w:rsidRPr="00601610" w:rsidRDefault="006D44C9"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Accessible Information</w:t>
            </w:r>
          </w:p>
        </w:tc>
        <w:tc>
          <w:tcPr>
            <w:tcW w:w="2617" w:type="dxa"/>
          </w:tcPr>
          <w:p w14:paraId="2871A303" w14:textId="2BE71E23" w:rsidR="006D44C9" w:rsidRPr="00601610" w:rsidRDefault="0068367D" w:rsidP="0068367D">
            <w:pPr>
              <w:spacing w:before="100" w:beforeAutospacing="1" w:after="100" w:afterAutospacing="1"/>
              <w:outlineLvl w:val="4"/>
              <w:rPr>
                <w:rFonts w:ascii="Arial" w:eastAsia="Times New Roman" w:hAnsi="Arial" w:cs="Arial"/>
                <w:b/>
                <w:bCs/>
                <w:color w:val="222222"/>
                <w:sz w:val="24"/>
                <w:szCs w:val="24"/>
                <w:lang w:eastAsia="en-CA"/>
              </w:rPr>
            </w:pPr>
            <w:r>
              <w:rPr>
                <w:rFonts w:ascii="Arial" w:eastAsia="Times New Roman" w:hAnsi="Arial" w:cs="Arial"/>
                <w:b/>
                <w:bCs/>
                <w:color w:val="222222"/>
                <w:sz w:val="24"/>
                <w:szCs w:val="24"/>
                <w:lang w:eastAsia="en-CA"/>
              </w:rPr>
              <w:t>Develop a policy for p</w:t>
            </w:r>
            <w:r w:rsidR="006D44C9" w:rsidRPr="00601610">
              <w:rPr>
                <w:rFonts w:ascii="Arial" w:eastAsia="Times New Roman" w:hAnsi="Arial" w:cs="Arial"/>
                <w:b/>
                <w:bCs/>
                <w:color w:val="222222"/>
                <w:sz w:val="24"/>
                <w:szCs w:val="24"/>
                <w:lang w:eastAsia="en-CA"/>
              </w:rPr>
              <w:t>rovid</w:t>
            </w:r>
            <w:r>
              <w:rPr>
                <w:rFonts w:ascii="Arial" w:eastAsia="Times New Roman" w:hAnsi="Arial" w:cs="Arial"/>
                <w:b/>
                <w:bCs/>
                <w:color w:val="222222"/>
                <w:sz w:val="24"/>
                <w:szCs w:val="24"/>
                <w:lang w:eastAsia="en-CA"/>
              </w:rPr>
              <w:t>ing</w:t>
            </w:r>
            <w:r w:rsidR="006D44C9" w:rsidRPr="00601610">
              <w:rPr>
                <w:rFonts w:ascii="Arial" w:eastAsia="Times New Roman" w:hAnsi="Arial" w:cs="Arial"/>
                <w:b/>
                <w:bCs/>
                <w:color w:val="222222"/>
                <w:sz w:val="24"/>
                <w:szCs w:val="24"/>
                <w:lang w:eastAsia="en-CA"/>
              </w:rPr>
              <w:t xml:space="preserve"> or arrang</w:t>
            </w:r>
            <w:r>
              <w:rPr>
                <w:rFonts w:ascii="Arial" w:eastAsia="Times New Roman" w:hAnsi="Arial" w:cs="Arial"/>
                <w:b/>
                <w:bCs/>
                <w:color w:val="222222"/>
                <w:sz w:val="24"/>
                <w:szCs w:val="24"/>
                <w:lang w:eastAsia="en-CA"/>
              </w:rPr>
              <w:t>ing</w:t>
            </w:r>
            <w:r w:rsidR="006D44C9" w:rsidRPr="00601610">
              <w:rPr>
                <w:rFonts w:ascii="Arial" w:eastAsia="Times New Roman" w:hAnsi="Arial" w:cs="Arial"/>
                <w:b/>
                <w:bCs/>
                <w:color w:val="222222"/>
                <w:sz w:val="24"/>
                <w:szCs w:val="24"/>
                <w:lang w:eastAsia="en-CA"/>
              </w:rPr>
              <w:t xml:space="preserve"> for the provision of accessible formats and communication</w:t>
            </w:r>
            <w:r w:rsidR="00B6022D">
              <w:rPr>
                <w:rFonts w:ascii="Arial" w:eastAsia="Times New Roman" w:hAnsi="Arial" w:cs="Arial"/>
                <w:b/>
                <w:bCs/>
                <w:color w:val="222222"/>
                <w:sz w:val="24"/>
                <w:szCs w:val="24"/>
                <w:lang w:eastAsia="en-CA"/>
              </w:rPr>
              <w:t xml:space="preserve"> </w:t>
            </w:r>
            <w:r w:rsidR="002A251D">
              <w:rPr>
                <w:rFonts w:ascii="Arial" w:eastAsia="Times New Roman" w:hAnsi="Arial" w:cs="Arial"/>
                <w:b/>
                <w:bCs/>
                <w:color w:val="222222"/>
                <w:sz w:val="24"/>
                <w:szCs w:val="24"/>
                <w:lang w:eastAsia="en-CA"/>
              </w:rPr>
              <w:t>supports</w:t>
            </w:r>
            <w:r>
              <w:rPr>
                <w:rFonts w:ascii="Arial" w:eastAsia="Times New Roman" w:hAnsi="Arial" w:cs="Arial"/>
                <w:b/>
                <w:bCs/>
                <w:color w:val="222222"/>
                <w:sz w:val="24"/>
                <w:szCs w:val="24"/>
                <w:lang w:eastAsia="en-CA"/>
              </w:rPr>
              <w:t>, upon request</w:t>
            </w:r>
          </w:p>
        </w:tc>
        <w:tc>
          <w:tcPr>
            <w:tcW w:w="2066" w:type="dxa"/>
          </w:tcPr>
          <w:p w14:paraId="2A87710C" w14:textId="126E96A1" w:rsidR="006D44C9" w:rsidRPr="00601610" w:rsidRDefault="006D44C9"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Jan 2016</w:t>
            </w:r>
          </w:p>
        </w:tc>
        <w:tc>
          <w:tcPr>
            <w:tcW w:w="2302" w:type="dxa"/>
          </w:tcPr>
          <w:p w14:paraId="2908B3BA" w14:textId="4E666AB1" w:rsidR="006D44C9" w:rsidRPr="00601610" w:rsidRDefault="006D44C9"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Completed</w:t>
            </w:r>
          </w:p>
        </w:tc>
      </w:tr>
      <w:tr w:rsidR="006D44C9" w14:paraId="60FDA2CC" w14:textId="77777777" w:rsidTr="00B90DBD">
        <w:tc>
          <w:tcPr>
            <w:tcW w:w="2365" w:type="dxa"/>
          </w:tcPr>
          <w:p w14:paraId="5A56394E" w14:textId="30291C58" w:rsidR="006D44C9" w:rsidRPr="00601610" w:rsidRDefault="006D44C9"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Website</w:t>
            </w:r>
          </w:p>
        </w:tc>
        <w:tc>
          <w:tcPr>
            <w:tcW w:w="2617" w:type="dxa"/>
          </w:tcPr>
          <w:p w14:paraId="38E1580D" w14:textId="60813D27" w:rsidR="006D44C9" w:rsidRPr="00601610" w:rsidRDefault="006D44C9"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Any new or refreshed website accessible to WCAG 2.0 Level AA standard. Verified by AChecker</w:t>
            </w:r>
          </w:p>
        </w:tc>
        <w:tc>
          <w:tcPr>
            <w:tcW w:w="2066" w:type="dxa"/>
          </w:tcPr>
          <w:p w14:paraId="37FBC816" w14:textId="39DBF465" w:rsidR="006D44C9" w:rsidRPr="00601610" w:rsidRDefault="006D44C9"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Jan 2021</w:t>
            </w:r>
          </w:p>
        </w:tc>
        <w:tc>
          <w:tcPr>
            <w:tcW w:w="2302" w:type="dxa"/>
          </w:tcPr>
          <w:p w14:paraId="5137B3E8" w14:textId="53B1D05F" w:rsidR="006D44C9" w:rsidRPr="00601610" w:rsidRDefault="00B90DBD" w:rsidP="00F8703D">
            <w:pPr>
              <w:spacing w:before="100" w:beforeAutospacing="1" w:after="100" w:afterAutospacing="1"/>
              <w:outlineLvl w:val="4"/>
              <w:rPr>
                <w:rFonts w:ascii="Arial" w:eastAsia="Times New Roman" w:hAnsi="Arial" w:cs="Arial"/>
                <w:b/>
                <w:bCs/>
                <w:color w:val="222222"/>
                <w:sz w:val="24"/>
                <w:szCs w:val="24"/>
                <w:lang w:eastAsia="en-CA"/>
              </w:rPr>
            </w:pPr>
            <w:r>
              <w:rPr>
                <w:rFonts w:ascii="Arial" w:eastAsia="Times New Roman" w:hAnsi="Arial" w:cs="Arial"/>
                <w:b/>
                <w:bCs/>
                <w:color w:val="222222"/>
                <w:sz w:val="24"/>
                <w:szCs w:val="24"/>
                <w:lang w:eastAsia="en-CA"/>
              </w:rPr>
              <w:t>Completed and o</w:t>
            </w:r>
            <w:r w:rsidR="006D44C9" w:rsidRPr="00601610">
              <w:rPr>
                <w:rFonts w:ascii="Arial" w:eastAsia="Times New Roman" w:hAnsi="Arial" w:cs="Arial"/>
                <w:b/>
                <w:bCs/>
                <w:color w:val="222222"/>
                <w:sz w:val="24"/>
                <w:szCs w:val="24"/>
                <w:lang w:eastAsia="en-CA"/>
              </w:rPr>
              <w:t>ngoing</w:t>
            </w:r>
          </w:p>
        </w:tc>
      </w:tr>
      <w:tr w:rsidR="006D44C9" w14:paraId="19231A63" w14:textId="77777777" w:rsidTr="00B90DBD">
        <w:tc>
          <w:tcPr>
            <w:tcW w:w="9350" w:type="dxa"/>
            <w:gridSpan w:val="4"/>
          </w:tcPr>
          <w:p w14:paraId="37357700" w14:textId="60AA2B4E" w:rsidR="006D44C9" w:rsidRPr="00601610" w:rsidRDefault="006D44C9"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Employment Standard</w:t>
            </w:r>
          </w:p>
        </w:tc>
      </w:tr>
      <w:tr w:rsidR="006D44C9" w14:paraId="6C0AB90D" w14:textId="77777777" w:rsidTr="00B90DBD">
        <w:tc>
          <w:tcPr>
            <w:tcW w:w="2365" w:type="dxa"/>
          </w:tcPr>
          <w:p w14:paraId="46A4096E" w14:textId="328E49DE" w:rsidR="006D44C9" w:rsidRPr="00601610" w:rsidRDefault="006C5BB8"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Informing Employee of Supports</w:t>
            </w:r>
          </w:p>
        </w:tc>
        <w:tc>
          <w:tcPr>
            <w:tcW w:w="2617" w:type="dxa"/>
          </w:tcPr>
          <w:p w14:paraId="1E0AAC56" w14:textId="05702973" w:rsidR="006D44C9" w:rsidRPr="00601610" w:rsidRDefault="006C5BB8"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Inform employees of accommodation policies upon orienting them to organization. Employees to be notified of policy changes via staff meeting or email</w:t>
            </w:r>
          </w:p>
        </w:tc>
        <w:tc>
          <w:tcPr>
            <w:tcW w:w="2066" w:type="dxa"/>
          </w:tcPr>
          <w:p w14:paraId="1A821DE3" w14:textId="276DB8A8" w:rsidR="006D44C9" w:rsidRPr="00601610" w:rsidRDefault="006C5BB8"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Jan 2016</w:t>
            </w:r>
          </w:p>
        </w:tc>
        <w:tc>
          <w:tcPr>
            <w:tcW w:w="2302" w:type="dxa"/>
          </w:tcPr>
          <w:p w14:paraId="0CC13B40" w14:textId="2B97BD4D" w:rsidR="006D44C9" w:rsidRPr="00601610" w:rsidRDefault="006C5BB8"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Completed</w:t>
            </w:r>
          </w:p>
        </w:tc>
      </w:tr>
      <w:tr w:rsidR="006D44C9" w14:paraId="760DDF8B" w14:textId="77777777" w:rsidTr="00B90DBD">
        <w:tc>
          <w:tcPr>
            <w:tcW w:w="2365" w:type="dxa"/>
          </w:tcPr>
          <w:p w14:paraId="2014DE24" w14:textId="53F38AED" w:rsidR="006D44C9" w:rsidRPr="00601610" w:rsidRDefault="006C5BB8"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Recruitment, Assessment and Selection Process</w:t>
            </w:r>
          </w:p>
        </w:tc>
        <w:tc>
          <w:tcPr>
            <w:tcW w:w="2617" w:type="dxa"/>
          </w:tcPr>
          <w:p w14:paraId="5B9AC898" w14:textId="514A2226" w:rsidR="00601610" w:rsidRPr="00601610" w:rsidRDefault="006C5BB8" w:rsidP="005833B8">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 xml:space="preserve">Notify the public about the availability of accommodation for job applicants </w:t>
            </w:r>
            <w:r w:rsidRPr="00601610">
              <w:rPr>
                <w:rFonts w:ascii="Arial" w:eastAsia="Times New Roman" w:hAnsi="Arial" w:cs="Arial"/>
                <w:b/>
                <w:bCs/>
                <w:color w:val="222222"/>
                <w:sz w:val="24"/>
                <w:szCs w:val="24"/>
                <w:lang w:eastAsia="en-CA"/>
              </w:rPr>
              <w:lastRenderedPageBreak/>
              <w:t>during recruitment process. Inform applicants when they are invited to participate that accommodations are available. Notify successful applicant</w:t>
            </w:r>
            <w:r w:rsidR="005B27CA" w:rsidRPr="00601610">
              <w:rPr>
                <w:rFonts w:ascii="Arial" w:eastAsia="Times New Roman" w:hAnsi="Arial" w:cs="Arial"/>
                <w:b/>
                <w:bCs/>
                <w:color w:val="222222"/>
                <w:sz w:val="24"/>
                <w:szCs w:val="24"/>
                <w:lang w:eastAsia="en-CA"/>
              </w:rPr>
              <w:t xml:space="preserve"> of </w:t>
            </w:r>
            <w:r w:rsidRPr="00601610">
              <w:rPr>
                <w:rFonts w:ascii="Arial" w:eastAsia="Times New Roman" w:hAnsi="Arial" w:cs="Arial"/>
                <w:b/>
                <w:bCs/>
                <w:color w:val="222222"/>
                <w:sz w:val="24"/>
                <w:szCs w:val="24"/>
                <w:lang w:eastAsia="en-CA"/>
              </w:rPr>
              <w:t>organizations policies for accommodating employees with disabilities</w:t>
            </w:r>
          </w:p>
        </w:tc>
        <w:tc>
          <w:tcPr>
            <w:tcW w:w="2066" w:type="dxa"/>
          </w:tcPr>
          <w:p w14:paraId="5C0E4DED" w14:textId="37A184CB" w:rsidR="006D44C9" w:rsidRPr="00601610" w:rsidRDefault="006C5BB8"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lastRenderedPageBreak/>
              <w:t>Jan 2016</w:t>
            </w:r>
          </w:p>
        </w:tc>
        <w:tc>
          <w:tcPr>
            <w:tcW w:w="2302" w:type="dxa"/>
          </w:tcPr>
          <w:p w14:paraId="2BD06DB7" w14:textId="1CE99936" w:rsidR="006D44C9" w:rsidRPr="00601610" w:rsidRDefault="006C5BB8"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Completed</w:t>
            </w:r>
          </w:p>
        </w:tc>
      </w:tr>
      <w:tr w:rsidR="006D44C9" w14:paraId="24C6F96F" w14:textId="77777777" w:rsidTr="00B90DBD">
        <w:tc>
          <w:tcPr>
            <w:tcW w:w="2365" w:type="dxa"/>
          </w:tcPr>
          <w:p w14:paraId="506F04EA" w14:textId="33DD5639" w:rsidR="006D44C9" w:rsidRPr="00601610" w:rsidRDefault="005B27CA"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Accessible Formats and Support</w:t>
            </w:r>
          </w:p>
        </w:tc>
        <w:tc>
          <w:tcPr>
            <w:tcW w:w="2617" w:type="dxa"/>
          </w:tcPr>
          <w:p w14:paraId="4E1C6EF5" w14:textId="6738F6D0" w:rsidR="006D44C9" w:rsidRPr="00601610" w:rsidRDefault="005B27CA"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Provide employee</w:t>
            </w:r>
            <w:r w:rsidR="005833B8">
              <w:rPr>
                <w:rFonts w:ascii="Arial" w:eastAsia="Times New Roman" w:hAnsi="Arial" w:cs="Arial"/>
                <w:b/>
                <w:bCs/>
                <w:color w:val="222222"/>
                <w:sz w:val="24"/>
                <w:szCs w:val="24"/>
                <w:lang w:eastAsia="en-CA"/>
              </w:rPr>
              <w:t>s</w:t>
            </w:r>
            <w:r w:rsidRPr="00601610">
              <w:rPr>
                <w:rFonts w:ascii="Arial" w:eastAsia="Times New Roman" w:hAnsi="Arial" w:cs="Arial"/>
                <w:b/>
                <w:bCs/>
                <w:color w:val="222222"/>
                <w:sz w:val="24"/>
                <w:szCs w:val="24"/>
                <w:lang w:eastAsia="en-CA"/>
              </w:rPr>
              <w:t xml:space="preserve"> who require accommodation with suitable accessible formats and communication support that is needed to perform their job </w:t>
            </w:r>
          </w:p>
        </w:tc>
        <w:tc>
          <w:tcPr>
            <w:tcW w:w="2066" w:type="dxa"/>
          </w:tcPr>
          <w:p w14:paraId="33D980B3" w14:textId="64C3484B" w:rsidR="006D44C9" w:rsidRPr="00601610" w:rsidRDefault="005B27CA"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Jan 2016</w:t>
            </w:r>
          </w:p>
        </w:tc>
        <w:tc>
          <w:tcPr>
            <w:tcW w:w="2302" w:type="dxa"/>
          </w:tcPr>
          <w:p w14:paraId="3A2B28BF" w14:textId="4B421842" w:rsidR="006D44C9" w:rsidRPr="00601610" w:rsidRDefault="005B27CA"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Completed</w:t>
            </w:r>
          </w:p>
        </w:tc>
      </w:tr>
      <w:tr w:rsidR="005B27CA" w14:paraId="28834CD9" w14:textId="77777777" w:rsidTr="00B90DBD">
        <w:tc>
          <w:tcPr>
            <w:tcW w:w="2365" w:type="dxa"/>
          </w:tcPr>
          <w:p w14:paraId="20BA8F23" w14:textId="77777777" w:rsidR="005B27CA" w:rsidRDefault="005B27CA"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Accommodation Plans</w:t>
            </w:r>
          </w:p>
          <w:p w14:paraId="3E49482F" w14:textId="77777777" w:rsidR="00230D65" w:rsidRDefault="00230D65" w:rsidP="00F8703D">
            <w:pPr>
              <w:spacing w:before="100" w:beforeAutospacing="1" w:after="100" w:afterAutospacing="1"/>
              <w:outlineLvl w:val="4"/>
              <w:rPr>
                <w:rFonts w:ascii="Arial" w:eastAsia="Times New Roman" w:hAnsi="Arial" w:cs="Arial"/>
                <w:b/>
                <w:bCs/>
                <w:color w:val="222222"/>
                <w:sz w:val="24"/>
                <w:szCs w:val="24"/>
                <w:lang w:eastAsia="en-CA"/>
              </w:rPr>
            </w:pPr>
          </w:p>
          <w:p w14:paraId="1B8AD5E5" w14:textId="77777777" w:rsidR="00230D65" w:rsidRDefault="00230D65" w:rsidP="00F8703D">
            <w:pPr>
              <w:spacing w:before="100" w:beforeAutospacing="1" w:after="100" w:afterAutospacing="1"/>
              <w:outlineLvl w:val="4"/>
              <w:rPr>
                <w:rFonts w:ascii="Arial" w:eastAsia="Times New Roman" w:hAnsi="Arial" w:cs="Arial"/>
                <w:b/>
                <w:bCs/>
                <w:color w:val="222222"/>
                <w:sz w:val="24"/>
                <w:szCs w:val="24"/>
                <w:lang w:eastAsia="en-CA"/>
              </w:rPr>
            </w:pPr>
          </w:p>
          <w:p w14:paraId="02F501B1" w14:textId="77777777" w:rsidR="00230D65" w:rsidRDefault="00230D65" w:rsidP="00F8703D">
            <w:pPr>
              <w:spacing w:before="100" w:beforeAutospacing="1" w:after="100" w:afterAutospacing="1"/>
              <w:outlineLvl w:val="4"/>
              <w:rPr>
                <w:rFonts w:ascii="Arial" w:eastAsia="Times New Roman" w:hAnsi="Arial" w:cs="Arial"/>
                <w:b/>
                <w:bCs/>
                <w:color w:val="222222"/>
                <w:sz w:val="24"/>
                <w:szCs w:val="24"/>
                <w:lang w:eastAsia="en-CA"/>
              </w:rPr>
            </w:pPr>
          </w:p>
          <w:p w14:paraId="3B0A03DA" w14:textId="77777777" w:rsidR="00230D65" w:rsidRDefault="00230D65" w:rsidP="00F8703D">
            <w:pPr>
              <w:spacing w:before="100" w:beforeAutospacing="1" w:after="100" w:afterAutospacing="1"/>
              <w:outlineLvl w:val="4"/>
              <w:rPr>
                <w:rFonts w:ascii="Arial" w:eastAsia="Times New Roman" w:hAnsi="Arial" w:cs="Arial"/>
                <w:b/>
                <w:bCs/>
                <w:color w:val="222222"/>
                <w:sz w:val="24"/>
                <w:szCs w:val="24"/>
                <w:lang w:eastAsia="en-CA"/>
              </w:rPr>
            </w:pPr>
          </w:p>
          <w:p w14:paraId="36DEACA6" w14:textId="77777777" w:rsidR="00230D65" w:rsidRDefault="00230D65" w:rsidP="00F8703D">
            <w:pPr>
              <w:spacing w:before="100" w:beforeAutospacing="1" w:after="100" w:afterAutospacing="1"/>
              <w:outlineLvl w:val="4"/>
              <w:rPr>
                <w:rFonts w:ascii="Arial" w:eastAsia="Times New Roman" w:hAnsi="Arial" w:cs="Arial"/>
                <w:b/>
                <w:bCs/>
                <w:color w:val="222222"/>
                <w:sz w:val="24"/>
                <w:szCs w:val="24"/>
                <w:lang w:eastAsia="en-CA"/>
              </w:rPr>
            </w:pPr>
          </w:p>
          <w:p w14:paraId="5D317243" w14:textId="77777777" w:rsidR="00230D65" w:rsidRDefault="00230D65" w:rsidP="00F8703D">
            <w:pPr>
              <w:spacing w:before="100" w:beforeAutospacing="1" w:after="100" w:afterAutospacing="1"/>
              <w:outlineLvl w:val="4"/>
              <w:rPr>
                <w:rFonts w:ascii="Arial" w:eastAsia="Times New Roman" w:hAnsi="Arial" w:cs="Arial"/>
                <w:b/>
                <w:bCs/>
                <w:color w:val="222222"/>
                <w:sz w:val="24"/>
                <w:szCs w:val="24"/>
                <w:lang w:eastAsia="en-CA"/>
              </w:rPr>
            </w:pPr>
          </w:p>
          <w:p w14:paraId="69EE99CF" w14:textId="179228BC" w:rsidR="00230D65" w:rsidRPr="00601610" w:rsidRDefault="00230D65" w:rsidP="00F8703D">
            <w:pPr>
              <w:spacing w:before="100" w:beforeAutospacing="1" w:after="100" w:afterAutospacing="1"/>
              <w:outlineLvl w:val="4"/>
              <w:rPr>
                <w:rFonts w:ascii="Arial" w:eastAsia="Times New Roman" w:hAnsi="Arial" w:cs="Arial"/>
                <w:b/>
                <w:bCs/>
                <w:color w:val="222222"/>
                <w:sz w:val="24"/>
                <w:szCs w:val="24"/>
                <w:lang w:eastAsia="en-CA"/>
              </w:rPr>
            </w:pPr>
          </w:p>
        </w:tc>
        <w:tc>
          <w:tcPr>
            <w:tcW w:w="2617" w:type="dxa"/>
          </w:tcPr>
          <w:p w14:paraId="71181D94" w14:textId="77777777" w:rsidR="00230D65" w:rsidRDefault="005B27CA" w:rsidP="00230D65">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Develop</w:t>
            </w:r>
            <w:r w:rsidR="00601610">
              <w:rPr>
                <w:rFonts w:ascii="Arial" w:eastAsia="Times New Roman" w:hAnsi="Arial" w:cs="Arial"/>
                <w:b/>
                <w:bCs/>
                <w:color w:val="222222"/>
                <w:sz w:val="24"/>
                <w:szCs w:val="24"/>
                <w:lang w:eastAsia="en-CA"/>
              </w:rPr>
              <w:t xml:space="preserve"> a</w:t>
            </w:r>
            <w:r w:rsidRPr="00601610">
              <w:rPr>
                <w:rFonts w:ascii="Arial" w:eastAsia="Times New Roman" w:hAnsi="Arial" w:cs="Arial"/>
                <w:b/>
                <w:bCs/>
                <w:color w:val="222222"/>
                <w:sz w:val="24"/>
                <w:szCs w:val="24"/>
                <w:lang w:eastAsia="en-CA"/>
              </w:rPr>
              <w:t xml:space="preserve"> process to document individual accommodation plans for employees with disabilities. </w:t>
            </w:r>
            <w:r w:rsidR="00601610">
              <w:rPr>
                <w:rFonts w:ascii="Arial" w:eastAsia="Times New Roman" w:hAnsi="Arial" w:cs="Arial"/>
                <w:b/>
                <w:bCs/>
                <w:color w:val="222222"/>
                <w:sz w:val="24"/>
                <w:szCs w:val="24"/>
                <w:lang w:eastAsia="en-CA"/>
              </w:rPr>
              <w:t xml:space="preserve">Plans to be considered during </w:t>
            </w:r>
            <w:r w:rsidRPr="00601610">
              <w:rPr>
                <w:rFonts w:ascii="Arial" w:eastAsia="Times New Roman" w:hAnsi="Arial" w:cs="Arial"/>
                <w:b/>
                <w:bCs/>
                <w:color w:val="222222"/>
                <w:sz w:val="24"/>
                <w:szCs w:val="24"/>
                <w:lang w:eastAsia="en-CA"/>
              </w:rPr>
              <w:t>return to work, performance management</w:t>
            </w:r>
            <w:r w:rsidR="0038740A" w:rsidRPr="00601610">
              <w:rPr>
                <w:rFonts w:ascii="Arial" w:eastAsia="Times New Roman" w:hAnsi="Arial" w:cs="Arial"/>
                <w:b/>
                <w:bCs/>
                <w:color w:val="222222"/>
                <w:sz w:val="24"/>
                <w:szCs w:val="24"/>
                <w:lang w:eastAsia="en-CA"/>
              </w:rPr>
              <w:t xml:space="preserve">, career development and redeployment </w:t>
            </w:r>
            <w:r w:rsidR="00230D65">
              <w:rPr>
                <w:rFonts w:ascii="Arial" w:eastAsia="Times New Roman" w:hAnsi="Arial" w:cs="Arial"/>
                <w:b/>
                <w:bCs/>
                <w:color w:val="222222"/>
                <w:sz w:val="24"/>
                <w:szCs w:val="24"/>
                <w:lang w:eastAsia="en-CA"/>
              </w:rPr>
              <w:t>a</w:t>
            </w:r>
            <w:r w:rsidR="0038740A" w:rsidRPr="00601610">
              <w:rPr>
                <w:rFonts w:ascii="Arial" w:eastAsia="Times New Roman" w:hAnsi="Arial" w:cs="Arial"/>
                <w:b/>
                <w:bCs/>
                <w:color w:val="222222"/>
                <w:sz w:val="24"/>
                <w:szCs w:val="24"/>
                <w:lang w:eastAsia="en-CA"/>
              </w:rPr>
              <w:t>ctivities</w:t>
            </w:r>
          </w:p>
          <w:p w14:paraId="69B4B439" w14:textId="77777777" w:rsidR="00B90DBD" w:rsidRDefault="00B90DBD" w:rsidP="00230D65">
            <w:pPr>
              <w:spacing w:before="100" w:beforeAutospacing="1" w:after="100" w:afterAutospacing="1"/>
              <w:outlineLvl w:val="4"/>
              <w:rPr>
                <w:rFonts w:ascii="Arial" w:eastAsia="Times New Roman" w:hAnsi="Arial" w:cs="Arial"/>
                <w:b/>
                <w:bCs/>
                <w:color w:val="222222"/>
                <w:sz w:val="24"/>
                <w:szCs w:val="24"/>
                <w:lang w:eastAsia="en-CA"/>
              </w:rPr>
            </w:pPr>
          </w:p>
          <w:p w14:paraId="018F7A7C" w14:textId="4533A7AF" w:rsidR="00B90DBD" w:rsidRPr="00601610" w:rsidRDefault="00B90DBD" w:rsidP="00230D65">
            <w:pPr>
              <w:spacing w:before="100" w:beforeAutospacing="1" w:after="100" w:afterAutospacing="1"/>
              <w:outlineLvl w:val="4"/>
              <w:rPr>
                <w:rFonts w:ascii="Arial" w:eastAsia="Times New Roman" w:hAnsi="Arial" w:cs="Arial"/>
                <w:b/>
                <w:bCs/>
                <w:color w:val="222222"/>
                <w:sz w:val="24"/>
                <w:szCs w:val="24"/>
                <w:lang w:eastAsia="en-CA"/>
              </w:rPr>
            </w:pPr>
          </w:p>
        </w:tc>
        <w:tc>
          <w:tcPr>
            <w:tcW w:w="2066" w:type="dxa"/>
          </w:tcPr>
          <w:p w14:paraId="785AAA2E" w14:textId="2632FDE9" w:rsidR="005B27CA" w:rsidRPr="00601610" w:rsidRDefault="005B27CA"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Jan 2016</w:t>
            </w:r>
          </w:p>
        </w:tc>
        <w:tc>
          <w:tcPr>
            <w:tcW w:w="2302" w:type="dxa"/>
          </w:tcPr>
          <w:p w14:paraId="493F9D53" w14:textId="58E5494E" w:rsidR="005B27CA" w:rsidRPr="00601610" w:rsidRDefault="005B27CA"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Completed</w:t>
            </w:r>
          </w:p>
        </w:tc>
      </w:tr>
      <w:tr w:rsidR="0038740A" w14:paraId="572AE2F4" w14:textId="77777777" w:rsidTr="00B90DBD">
        <w:tc>
          <w:tcPr>
            <w:tcW w:w="9350" w:type="dxa"/>
            <w:gridSpan w:val="4"/>
          </w:tcPr>
          <w:p w14:paraId="0880FB07" w14:textId="39C5FAF3" w:rsidR="0038740A" w:rsidRPr="00601610" w:rsidRDefault="0038740A" w:rsidP="00F8703D">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Design of Public Spaces</w:t>
            </w:r>
          </w:p>
        </w:tc>
      </w:tr>
      <w:tr w:rsidR="0038740A" w14:paraId="582ACCED" w14:textId="77777777" w:rsidTr="00B90DBD">
        <w:trPr>
          <w:trHeight w:val="437"/>
        </w:trPr>
        <w:tc>
          <w:tcPr>
            <w:tcW w:w="9350" w:type="dxa"/>
            <w:gridSpan w:val="4"/>
          </w:tcPr>
          <w:p w14:paraId="14BEEB86" w14:textId="4298688C" w:rsidR="0038740A" w:rsidRDefault="0038740A" w:rsidP="00601610">
            <w:pPr>
              <w:spacing w:before="100" w:beforeAutospacing="1" w:after="100" w:afterAutospacing="1"/>
              <w:outlineLvl w:val="4"/>
              <w:rPr>
                <w:rFonts w:ascii="Arial" w:eastAsia="Times New Roman" w:hAnsi="Arial" w:cs="Arial"/>
                <w:b/>
                <w:bCs/>
                <w:color w:val="222222"/>
                <w:sz w:val="24"/>
                <w:szCs w:val="24"/>
                <w:lang w:eastAsia="en-CA"/>
              </w:rPr>
            </w:pPr>
            <w:r w:rsidRPr="00601610">
              <w:rPr>
                <w:rFonts w:ascii="Arial" w:eastAsia="Times New Roman" w:hAnsi="Arial" w:cs="Arial"/>
                <w:b/>
                <w:bCs/>
                <w:color w:val="222222"/>
                <w:sz w:val="24"/>
                <w:szCs w:val="24"/>
                <w:lang w:eastAsia="en-CA"/>
              </w:rPr>
              <w:t>PRI will meet accessibility standards for the design of public spaces when building or making major modifications to public spaces within the parameters determined by our</w:t>
            </w:r>
            <w:r w:rsidR="00601610">
              <w:rPr>
                <w:rFonts w:ascii="Arial" w:eastAsia="Times New Roman" w:hAnsi="Arial" w:cs="Arial"/>
                <w:b/>
                <w:bCs/>
                <w:color w:val="222222"/>
                <w:sz w:val="24"/>
                <w:szCs w:val="24"/>
                <w:lang w:eastAsia="en-CA"/>
              </w:rPr>
              <w:t xml:space="preserve"> </w:t>
            </w:r>
            <w:r w:rsidRPr="00601610">
              <w:rPr>
                <w:rFonts w:ascii="Arial" w:eastAsia="Times New Roman" w:hAnsi="Arial" w:cs="Arial"/>
                <w:b/>
                <w:bCs/>
                <w:color w:val="222222"/>
                <w:sz w:val="24"/>
                <w:szCs w:val="24"/>
                <w:lang w:eastAsia="en-CA"/>
              </w:rPr>
              <w:t>zoning commissions</w:t>
            </w:r>
            <w:r w:rsidR="009B7168">
              <w:rPr>
                <w:rFonts w:ascii="Arial" w:eastAsia="Times New Roman" w:hAnsi="Arial" w:cs="Arial"/>
                <w:b/>
                <w:bCs/>
                <w:color w:val="222222"/>
                <w:sz w:val="24"/>
                <w:szCs w:val="24"/>
                <w:lang w:eastAsia="en-CA"/>
              </w:rPr>
              <w:t xml:space="preserve">. </w:t>
            </w:r>
          </w:p>
          <w:p w14:paraId="39E3185F" w14:textId="5CD5E4FF" w:rsidR="00230D65" w:rsidRPr="00601610" w:rsidRDefault="00230D65" w:rsidP="00601610">
            <w:pPr>
              <w:spacing w:before="100" w:beforeAutospacing="1" w:after="100" w:afterAutospacing="1"/>
              <w:outlineLvl w:val="4"/>
              <w:rPr>
                <w:rFonts w:ascii="Arial" w:eastAsia="Times New Roman" w:hAnsi="Arial" w:cs="Arial"/>
                <w:b/>
                <w:bCs/>
                <w:color w:val="222222"/>
                <w:sz w:val="24"/>
                <w:szCs w:val="24"/>
                <w:lang w:eastAsia="en-CA"/>
              </w:rPr>
            </w:pPr>
          </w:p>
        </w:tc>
      </w:tr>
      <w:tr w:rsidR="0038740A" w14:paraId="1DC1D9E6" w14:textId="77777777" w:rsidTr="00B90DBD">
        <w:trPr>
          <w:trHeight w:val="341"/>
        </w:trPr>
        <w:tc>
          <w:tcPr>
            <w:tcW w:w="2365" w:type="dxa"/>
          </w:tcPr>
          <w:p w14:paraId="04A8F2E3" w14:textId="3BD6C118" w:rsidR="00B90DBD" w:rsidRPr="00601610" w:rsidRDefault="00B90DBD" w:rsidP="00F8703D">
            <w:pPr>
              <w:spacing w:before="100" w:beforeAutospacing="1" w:after="100" w:afterAutospacing="1"/>
              <w:outlineLvl w:val="4"/>
              <w:rPr>
                <w:rFonts w:ascii="Arial" w:eastAsia="Times New Roman" w:hAnsi="Arial" w:cs="Arial"/>
                <w:b/>
                <w:bCs/>
                <w:color w:val="222222"/>
                <w:sz w:val="24"/>
                <w:szCs w:val="24"/>
                <w:lang w:eastAsia="en-CA"/>
              </w:rPr>
            </w:pPr>
            <w:r>
              <w:rPr>
                <w:rFonts w:ascii="Arial" w:eastAsia="Times New Roman" w:hAnsi="Arial" w:cs="Arial"/>
                <w:b/>
                <w:bCs/>
                <w:color w:val="222222"/>
                <w:sz w:val="24"/>
                <w:szCs w:val="24"/>
                <w:lang w:eastAsia="en-CA"/>
              </w:rPr>
              <w:lastRenderedPageBreak/>
              <w:t>Transportation</w:t>
            </w:r>
          </w:p>
        </w:tc>
        <w:tc>
          <w:tcPr>
            <w:tcW w:w="2617" w:type="dxa"/>
          </w:tcPr>
          <w:p w14:paraId="607AAC81" w14:textId="77777777" w:rsidR="0038740A" w:rsidRPr="00601610" w:rsidRDefault="0038740A" w:rsidP="00F8703D">
            <w:pPr>
              <w:spacing w:before="100" w:beforeAutospacing="1" w:after="100" w:afterAutospacing="1"/>
              <w:outlineLvl w:val="4"/>
              <w:rPr>
                <w:rFonts w:ascii="Arial" w:eastAsia="Times New Roman" w:hAnsi="Arial" w:cs="Arial"/>
                <w:b/>
                <w:bCs/>
                <w:color w:val="222222"/>
                <w:sz w:val="24"/>
                <w:szCs w:val="24"/>
                <w:lang w:eastAsia="en-CA"/>
              </w:rPr>
            </w:pPr>
          </w:p>
        </w:tc>
        <w:tc>
          <w:tcPr>
            <w:tcW w:w="2066" w:type="dxa"/>
          </w:tcPr>
          <w:p w14:paraId="5D38B9FC" w14:textId="77777777" w:rsidR="0038740A" w:rsidRPr="00601610" w:rsidRDefault="0038740A" w:rsidP="00F8703D">
            <w:pPr>
              <w:spacing w:before="100" w:beforeAutospacing="1" w:after="100" w:afterAutospacing="1"/>
              <w:outlineLvl w:val="4"/>
              <w:rPr>
                <w:rFonts w:ascii="Arial" w:eastAsia="Times New Roman" w:hAnsi="Arial" w:cs="Arial"/>
                <w:b/>
                <w:bCs/>
                <w:color w:val="222222"/>
                <w:sz w:val="24"/>
                <w:szCs w:val="24"/>
                <w:lang w:eastAsia="en-CA"/>
              </w:rPr>
            </w:pPr>
          </w:p>
        </w:tc>
        <w:tc>
          <w:tcPr>
            <w:tcW w:w="2302" w:type="dxa"/>
          </w:tcPr>
          <w:p w14:paraId="6443F2AE" w14:textId="77777777" w:rsidR="0038740A" w:rsidRPr="00601610" w:rsidRDefault="0038740A" w:rsidP="00F8703D">
            <w:pPr>
              <w:spacing w:before="100" w:beforeAutospacing="1" w:after="100" w:afterAutospacing="1"/>
              <w:outlineLvl w:val="4"/>
              <w:rPr>
                <w:rFonts w:ascii="Arial" w:eastAsia="Times New Roman" w:hAnsi="Arial" w:cs="Arial"/>
                <w:b/>
                <w:bCs/>
                <w:color w:val="222222"/>
                <w:sz w:val="24"/>
                <w:szCs w:val="24"/>
                <w:lang w:eastAsia="en-CA"/>
              </w:rPr>
            </w:pPr>
          </w:p>
        </w:tc>
      </w:tr>
      <w:tr w:rsidR="00B90DBD" w14:paraId="7AACB1D9" w14:textId="77777777" w:rsidTr="00845527">
        <w:tc>
          <w:tcPr>
            <w:tcW w:w="9350" w:type="dxa"/>
            <w:gridSpan w:val="4"/>
          </w:tcPr>
          <w:p w14:paraId="26B7F7DD" w14:textId="08600C6C" w:rsidR="00B90DBD" w:rsidRPr="00601610" w:rsidRDefault="00B90DBD" w:rsidP="00F8703D">
            <w:pPr>
              <w:spacing w:before="100" w:beforeAutospacing="1" w:after="100" w:afterAutospacing="1"/>
              <w:outlineLvl w:val="4"/>
              <w:rPr>
                <w:rFonts w:ascii="Arial" w:eastAsia="Times New Roman" w:hAnsi="Arial" w:cs="Arial"/>
                <w:b/>
                <w:bCs/>
                <w:color w:val="222222"/>
                <w:sz w:val="24"/>
                <w:szCs w:val="24"/>
                <w:lang w:eastAsia="en-CA"/>
              </w:rPr>
            </w:pPr>
            <w:r>
              <w:rPr>
                <w:rFonts w:ascii="Arial" w:eastAsia="Times New Roman" w:hAnsi="Arial" w:cs="Arial"/>
                <w:b/>
                <w:bCs/>
                <w:color w:val="222222"/>
                <w:sz w:val="24"/>
                <w:szCs w:val="24"/>
                <w:lang w:eastAsia="en-CA"/>
              </w:rPr>
              <w:t>PRI is committed to working collaboratively with individuals to address any transportation needs that may arise</w:t>
            </w:r>
          </w:p>
        </w:tc>
      </w:tr>
    </w:tbl>
    <w:p w14:paraId="1ED11748" w14:textId="3B0077E4" w:rsidR="00F8703D" w:rsidRPr="00F8703D" w:rsidRDefault="00F8703D" w:rsidP="00F8703D">
      <w:pPr>
        <w:shd w:val="clear" w:color="auto" w:fill="FFFFFF"/>
        <w:spacing w:before="100" w:beforeAutospacing="1" w:after="100" w:afterAutospacing="1" w:line="240" w:lineRule="auto"/>
        <w:outlineLvl w:val="3"/>
        <w:rPr>
          <w:rFonts w:ascii="Arial" w:eastAsia="Times New Roman" w:hAnsi="Arial" w:cs="Arial"/>
          <w:b/>
          <w:bCs/>
          <w:sz w:val="24"/>
          <w:szCs w:val="24"/>
          <w:lang w:eastAsia="en-CA"/>
        </w:rPr>
      </w:pPr>
      <w:r w:rsidRPr="00F8703D">
        <w:rPr>
          <w:rFonts w:ascii="Helvetica" w:eastAsia="Times New Roman" w:hAnsi="Helvetica" w:cs="Helvetica"/>
          <w:b/>
          <w:bCs/>
          <w:color w:val="737373"/>
          <w:sz w:val="24"/>
          <w:szCs w:val="24"/>
          <w:lang w:eastAsia="en-CA"/>
        </w:rPr>
        <w:t xml:space="preserve"> </w:t>
      </w:r>
      <w:r w:rsidRPr="00F8703D">
        <w:rPr>
          <w:rFonts w:ascii="Arial" w:eastAsia="Times New Roman" w:hAnsi="Arial" w:cs="Arial"/>
          <w:b/>
          <w:bCs/>
          <w:sz w:val="24"/>
          <w:szCs w:val="24"/>
          <w:lang w:eastAsia="en-CA"/>
        </w:rPr>
        <w:t>Strategies and Actions</w:t>
      </w:r>
    </w:p>
    <w:p w14:paraId="5676D5D2" w14:textId="67C9496D" w:rsidR="00F8703D" w:rsidRPr="009B6A55" w:rsidRDefault="0068240A" w:rsidP="009B6A55">
      <w:pPr>
        <w:pStyle w:val="ListParagraph"/>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CA"/>
        </w:rPr>
      </w:pPr>
      <w:r w:rsidRPr="009B6A55">
        <w:rPr>
          <w:rFonts w:ascii="Arial" w:eastAsia="Times New Roman" w:hAnsi="Arial" w:cs="Arial"/>
          <w:sz w:val="24"/>
          <w:szCs w:val="24"/>
          <w:lang w:eastAsia="en-CA"/>
        </w:rPr>
        <w:t>Our organization is undertaking the build of a new building that will be fully accessible</w:t>
      </w:r>
      <w:r w:rsidR="008C382A" w:rsidRPr="009B6A55">
        <w:rPr>
          <w:rFonts w:ascii="Arial" w:eastAsia="Times New Roman" w:hAnsi="Arial" w:cs="Arial"/>
          <w:sz w:val="24"/>
          <w:szCs w:val="24"/>
          <w:lang w:eastAsia="en-CA"/>
        </w:rPr>
        <w:t>.</w:t>
      </w:r>
      <w:r w:rsidRPr="009B6A55">
        <w:rPr>
          <w:rFonts w:ascii="Arial" w:eastAsia="Times New Roman" w:hAnsi="Arial" w:cs="Arial"/>
          <w:sz w:val="24"/>
          <w:szCs w:val="24"/>
          <w:lang w:eastAsia="en-CA"/>
        </w:rPr>
        <w:t xml:space="preserve"> Completion of our building is slated for 2020.</w:t>
      </w:r>
    </w:p>
    <w:p w14:paraId="3012B6CC" w14:textId="0E0CEFF7" w:rsidR="00B90DBD" w:rsidRPr="009B6A55" w:rsidRDefault="00B90DBD" w:rsidP="009B6A55">
      <w:pPr>
        <w:pStyle w:val="ListParagraph"/>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CA"/>
        </w:rPr>
      </w:pPr>
      <w:r w:rsidRPr="009B6A55">
        <w:rPr>
          <w:rFonts w:ascii="Arial" w:eastAsia="Times New Roman" w:hAnsi="Arial" w:cs="Arial"/>
          <w:sz w:val="24"/>
          <w:szCs w:val="24"/>
          <w:lang w:eastAsia="en-CA"/>
        </w:rPr>
        <w:t>We are committed to reviewing and undertaking opportunities for</w:t>
      </w:r>
      <w:r w:rsidR="009B7168" w:rsidRPr="009B6A55">
        <w:rPr>
          <w:rFonts w:ascii="Arial" w:eastAsia="Times New Roman" w:hAnsi="Arial" w:cs="Arial"/>
          <w:sz w:val="24"/>
          <w:szCs w:val="24"/>
          <w:lang w:eastAsia="en-CA"/>
        </w:rPr>
        <w:t xml:space="preserve"> further</w:t>
      </w:r>
      <w:r w:rsidRPr="009B6A55">
        <w:rPr>
          <w:rFonts w:ascii="Arial" w:eastAsia="Times New Roman" w:hAnsi="Arial" w:cs="Arial"/>
          <w:sz w:val="24"/>
          <w:szCs w:val="24"/>
          <w:lang w:eastAsia="en-CA"/>
        </w:rPr>
        <w:t xml:space="preserve"> accessibility improvements </w:t>
      </w:r>
      <w:r w:rsidR="009B7168" w:rsidRPr="009B6A55">
        <w:rPr>
          <w:rFonts w:ascii="Arial" w:eastAsia="Times New Roman" w:hAnsi="Arial" w:cs="Arial"/>
          <w:sz w:val="24"/>
          <w:szCs w:val="24"/>
          <w:lang w:eastAsia="en-CA"/>
        </w:rPr>
        <w:t>during times of renovations</w:t>
      </w:r>
    </w:p>
    <w:p w14:paraId="02F59C1D" w14:textId="77777777" w:rsidR="008C382A" w:rsidRDefault="008C382A" w:rsidP="00F8703D">
      <w:pPr>
        <w:shd w:val="clear" w:color="auto" w:fill="FFFFFF"/>
        <w:spacing w:before="100" w:beforeAutospacing="1" w:after="100" w:afterAutospacing="1" w:line="240" w:lineRule="auto"/>
        <w:outlineLvl w:val="3"/>
        <w:rPr>
          <w:rFonts w:ascii="Arial" w:eastAsia="Times New Roman" w:hAnsi="Arial" w:cs="Arial"/>
          <w:b/>
          <w:bCs/>
          <w:sz w:val="24"/>
          <w:szCs w:val="24"/>
          <w:lang w:eastAsia="en-CA"/>
        </w:rPr>
      </w:pPr>
    </w:p>
    <w:p w14:paraId="091CEC05" w14:textId="16E24ECC" w:rsidR="00F8703D" w:rsidRPr="00F8703D" w:rsidRDefault="00F8703D" w:rsidP="00F8703D">
      <w:pPr>
        <w:shd w:val="clear" w:color="auto" w:fill="FFFFFF"/>
        <w:spacing w:before="100" w:beforeAutospacing="1" w:after="100" w:afterAutospacing="1" w:line="240" w:lineRule="auto"/>
        <w:outlineLvl w:val="3"/>
        <w:rPr>
          <w:rFonts w:ascii="Arial" w:eastAsia="Times New Roman" w:hAnsi="Arial" w:cs="Arial"/>
          <w:b/>
          <w:bCs/>
          <w:sz w:val="24"/>
          <w:szCs w:val="24"/>
          <w:lang w:eastAsia="en-CA"/>
        </w:rPr>
      </w:pPr>
      <w:r w:rsidRPr="00F8703D">
        <w:rPr>
          <w:rFonts w:ascii="Arial" w:eastAsia="Times New Roman" w:hAnsi="Arial" w:cs="Arial"/>
          <w:b/>
          <w:bCs/>
          <w:sz w:val="24"/>
          <w:szCs w:val="24"/>
          <w:lang w:eastAsia="en-CA"/>
        </w:rPr>
        <w:t>For More Information</w:t>
      </w:r>
    </w:p>
    <w:p w14:paraId="0A809E13" w14:textId="7A0BEB68" w:rsidR="00F8703D" w:rsidRPr="00F8703D" w:rsidRDefault="00F8703D" w:rsidP="00F8703D">
      <w:pPr>
        <w:shd w:val="clear" w:color="auto" w:fill="FFFFFF"/>
        <w:spacing w:before="100" w:beforeAutospacing="1" w:after="100" w:afterAutospacing="1" w:line="240" w:lineRule="auto"/>
        <w:rPr>
          <w:rFonts w:ascii="Arial" w:eastAsia="Times New Roman" w:hAnsi="Arial" w:cs="Arial"/>
          <w:sz w:val="24"/>
          <w:szCs w:val="24"/>
          <w:lang w:eastAsia="en-CA"/>
        </w:rPr>
      </w:pPr>
      <w:r w:rsidRPr="00F8703D">
        <w:rPr>
          <w:rFonts w:ascii="Arial" w:eastAsia="Times New Roman" w:hAnsi="Arial" w:cs="Arial"/>
          <w:sz w:val="24"/>
          <w:szCs w:val="24"/>
          <w:lang w:eastAsia="en-CA"/>
        </w:rPr>
        <w:t xml:space="preserve">For more information on this accessibility plan, please contact </w:t>
      </w:r>
      <w:r w:rsidR="0068240A" w:rsidRPr="00601610">
        <w:rPr>
          <w:rFonts w:ascii="Arial" w:eastAsia="Times New Roman" w:hAnsi="Arial" w:cs="Arial"/>
          <w:sz w:val="24"/>
          <w:szCs w:val="24"/>
          <w:lang w:eastAsia="en-CA"/>
        </w:rPr>
        <w:t>Vaughan Dowie, CEO Pine River Institute</w:t>
      </w:r>
      <w:r w:rsidRPr="00F8703D">
        <w:rPr>
          <w:rFonts w:ascii="Arial" w:eastAsia="Times New Roman" w:hAnsi="Arial" w:cs="Arial"/>
          <w:sz w:val="24"/>
          <w:szCs w:val="24"/>
          <w:lang w:eastAsia="en-CA"/>
        </w:rPr>
        <w:t xml:space="preserve"> at</w:t>
      </w:r>
      <w:r w:rsidR="00601610">
        <w:rPr>
          <w:rFonts w:ascii="Arial" w:eastAsia="Times New Roman" w:hAnsi="Arial" w:cs="Arial"/>
          <w:sz w:val="24"/>
          <w:szCs w:val="24"/>
          <w:lang w:eastAsia="en-CA"/>
        </w:rPr>
        <w:t xml:space="preserve"> 416-955-1453 or vaughan@pineriverinstitute.com</w:t>
      </w:r>
    </w:p>
    <w:p w14:paraId="53E93EE1" w14:textId="5B85EEB1" w:rsidR="006961CF" w:rsidRPr="00601610" w:rsidRDefault="0068240A" w:rsidP="00601610">
      <w:pPr>
        <w:shd w:val="clear" w:color="auto" w:fill="FFFFFF"/>
        <w:spacing w:before="100" w:beforeAutospacing="1" w:after="100" w:afterAutospacing="1" w:line="240" w:lineRule="auto"/>
        <w:rPr>
          <w:rFonts w:ascii="Arial" w:hAnsi="Arial" w:cs="Arial"/>
        </w:rPr>
      </w:pPr>
      <w:r w:rsidRPr="00601610">
        <w:rPr>
          <w:rFonts w:ascii="Arial" w:eastAsia="Times New Roman" w:hAnsi="Arial" w:cs="Arial"/>
          <w:sz w:val="24"/>
          <w:szCs w:val="24"/>
          <w:lang w:eastAsia="en-CA"/>
        </w:rPr>
        <w:t>A</w:t>
      </w:r>
      <w:r w:rsidR="00F8703D" w:rsidRPr="00F8703D">
        <w:rPr>
          <w:rFonts w:ascii="Arial" w:eastAsia="Times New Roman" w:hAnsi="Arial" w:cs="Arial"/>
          <w:sz w:val="24"/>
          <w:szCs w:val="24"/>
          <w:lang w:eastAsia="en-CA"/>
        </w:rPr>
        <w:t xml:space="preserve">ccessible formats of this document are </w:t>
      </w:r>
      <w:r w:rsidRPr="00601610">
        <w:rPr>
          <w:rFonts w:ascii="Arial" w:eastAsia="Times New Roman" w:hAnsi="Arial" w:cs="Arial"/>
          <w:sz w:val="24"/>
          <w:szCs w:val="24"/>
          <w:lang w:eastAsia="en-CA"/>
        </w:rPr>
        <w:t xml:space="preserve">available </w:t>
      </w:r>
      <w:r w:rsidR="00F8703D" w:rsidRPr="00F8703D">
        <w:rPr>
          <w:rFonts w:ascii="Arial" w:eastAsia="Times New Roman" w:hAnsi="Arial" w:cs="Arial"/>
          <w:sz w:val="24"/>
          <w:szCs w:val="24"/>
          <w:lang w:eastAsia="en-CA"/>
        </w:rPr>
        <w:t>on request</w:t>
      </w:r>
      <w:r w:rsidR="008C382A">
        <w:rPr>
          <w:rFonts w:ascii="Arial" w:eastAsia="Times New Roman" w:hAnsi="Arial" w:cs="Arial"/>
          <w:sz w:val="24"/>
          <w:szCs w:val="24"/>
          <w:lang w:eastAsia="en-CA"/>
        </w:rPr>
        <w:t xml:space="preserve"> to </w:t>
      </w:r>
      <w:hyperlink r:id="rId8" w:history="1">
        <w:r w:rsidR="008C382A" w:rsidRPr="00AE7F3F">
          <w:rPr>
            <w:rStyle w:val="Hyperlink"/>
            <w:rFonts w:ascii="Arial" w:eastAsia="Times New Roman" w:hAnsi="Arial" w:cs="Arial"/>
            <w:sz w:val="24"/>
            <w:szCs w:val="24"/>
            <w:lang w:eastAsia="en-CA"/>
          </w:rPr>
          <w:t>hr@pineriverstitute.com</w:t>
        </w:r>
      </w:hyperlink>
      <w:r w:rsidR="008C382A">
        <w:rPr>
          <w:rFonts w:ascii="Arial" w:eastAsia="Times New Roman" w:hAnsi="Arial" w:cs="Arial"/>
          <w:sz w:val="24"/>
          <w:szCs w:val="24"/>
          <w:lang w:eastAsia="en-CA"/>
        </w:rPr>
        <w:t xml:space="preserve"> or by calling 519-925-9225</w:t>
      </w:r>
    </w:p>
    <w:sectPr w:rsidR="006961CF" w:rsidRPr="00601610">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219F8" w14:textId="77777777" w:rsidR="008B1F5B" w:rsidRDefault="008B1F5B" w:rsidP="00DB3C2A">
      <w:pPr>
        <w:spacing w:after="0" w:line="240" w:lineRule="auto"/>
      </w:pPr>
      <w:r>
        <w:separator/>
      </w:r>
    </w:p>
  </w:endnote>
  <w:endnote w:type="continuationSeparator" w:id="0">
    <w:p w14:paraId="19899E0D" w14:textId="77777777" w:rsidR="008B1F5B" w:rsidRDefault="008B1F5B" w:rsidP="00DB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E7842" w14:textId="77777777" w:rsidR="008B1F5B" w:rsidRDefault="008B1F5B" w:rsidP="00DB3C2A">
      <w:pPr>
        <w:spacing w:after="0" w:line="240" w:lineRule="auto"/>
      </w:pPr>
      <w:r>
        <w:separator/>
      </w:r>
    </w:p>
  </w:footnote>
  <w:footnote w:type="continuationSeparator" w:id="0">
    <w:p w14:paraId="4CAF1315" w14:textId="77777777" w:rsidR="008B1F5B" w:rsidRDefault="008B1F5B" w:rsidP="00DB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CAD8" w14:textId="5239DB72" w:rsidR="00DB3C2A" w:rsidRDefault="00DB3C2A">
    <w:pPr>
      <w:pStyle w:val="Header"/>
    </w:pPr>
    <w:r>
      <w:rPr>
        <w:noProof/>
        <w:lang w:val="en-US"/>
      </w:rPr>
      <w:drawing>
        <wp:anchor distT="0" distB="0" distL="114300" distR="114300" simplePos="0" relativeHeight="251658240" behindDoc="1" locked="0" layoutInCell="1" allowOverlap="1" wp14:anchorId="10A47F01" wp14:editId="5FB721C0">
          <wp:simplePos x="0" y="0"/>
          <wp:positionH relativeFrom="column">
            <wp:posOffset>-441960</wp:posOffset>
          </wp:positionH>
          <wp:positionV relativeFrom="paragraph">
            <wp:posOffset>-350520</wp:posOffset>
          </wp:positionV>
          <wp:extent cx="678180" cy="953770"/>
          <wp:effectExtent l="0" t="0" r="0" b="0"/>
          <wp:wrapThrough wrapText="bothSides">
            <wp:wrapPolygon edited="0">
              <wp:start x="0" y="0"/>
              <wp:lineTo x="0" y="21140"/>
              <wp:lineTo x="21236" y="21140"/>
              <wp:lineTo x="21236"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3.jpg"/>
                  <pic:cNvPicPr/>
                </pic:nvPicPr>
                <pic:blipFill>
                  <a:blip r:embed="rId1">
                    <a:extLst>
                      <a:ext uri="{28A0092B-C50C-407E-A947-70E740481C1C}">
                        <a14:useLocalDpi xmlns:a14="http://schemas.microsoft.com/office/drawing/2010/main" val="0"/>
                      </a:ext>
                    </a:extLst>
                  </a:blip>
                  <a:stretch>
                    <a:fillRect/>
                  </a:stretch>
                </pic:blipFill>
                <pic:spPr>
                  <a:xfrm>
                    <a:off x="0" y="0"/>
                    <a:ext cx="678180" cy="9537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7196"/>
    <w:multiLevelType w:val="multilevel"/>
    <w:tmpl w:val="A78A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F0AC5"/>
    <w:multiLevelType w:val="hybridMultilevel"/>
    <w:tmpl w:val="D054AD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B63B24"/>
    <w:multiLevelType w:val="hybridMultilevel"/>
    <w:tmpl w:val="22AE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0NDQzNrA0MjYHQiUdpeDU4uLM/DyQAsNaAC23M6wsAAAA"/>
  </w:docVars>
  <w:rsids>
    <w:rsidRoot w:val="00F8703D"/>
    <w:rsid w:val="00032ECD"/>
    <w:rsid w:val="00095ED1"/>
    <w:rsid w:val="000F1C59"/>
    <w:rsid w:val="00230D65"/>
    <w:rsid w:val="002352F6"/>
    <w:rsid w:val="00253469"/>
    <w:rsid w:val="002A251D"/>
    <w:rsid w:val="002B6CFD"/>
    <w:rsid w:val="00326D4A"/>
    <w:rsid w:val="00383DF3"/>
    <w:rsid w:val="0038740A"/>
    <w:rsid w:val="005510A2"/>
    <w:rsid w:val="005833B8"/>
    <w:rsid w:val="005B27CA"/>
    <w:rsid w:val="00601610"/>
    <w:rsid w:val="0068240A"/>
    <w:rsid w:val="0068367D"/>
    <w:rsid w:val="006904D1"/>
    <w:rsid w:val="006C5BB8"/>
    <w:rsid w:val="006D44C9"/>
    <w:rsid w:val="00736AE9"/>
    <w:rsid w:val="007B76F9"/>
    <w:rsid w:val="007E2AF6"/>
    <w:rsid w:val="008B1F5B"/>
    <w:rsid w:val="008C382A"/>
    <w:rsid w:val="008E502E"/>
    <w:rsid w:val="009524D3"/>
    <w:rsid w:val="00966D90"/>
    <w:rsid w:val="009B6A55"/>
    <w:rsid w:val="009B7168"/>
    <w:rsid w:val="00A072D8"/>
    <w:rsid w:val="00A40DE9"/>
    <w:rsid w:val="00B6022D"/>
    <w:rsid w:val="00B90DBD"/>
    <w:rsid w:val="00BE408A"/>
    <w:rsid w:val="00C8430D"/>
    <w:rsid w:val="00DB3C2A"/>
    <w:rsid w:val="00E416C7"/>
    <w:rsid w:val="00F870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C9094"/>
  <w15:chartTrackingRefBased/>
  <w15:docId w15:val="{3B8CB472-E851-4511-84D3-3E18BF00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ECD"/>
    <w:pPr>
      <w:ind w:left="720"/>
      <w:contextualSpacing/>
    </w:pPr>
  </w:style>
  <w:style w:type="table" w:styleId="TableGrid">
    <w:name w:val="Table Grid"/>
    <w:basedOn w:val="TableNormal"/>
    <w:uiPriority w:val="59"/>
    <w:rsid w:val="0073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C2A"/>
    <w:rPr>
      <w:rFonts w:ascii="Segoe UI" w:hAnsi="Segoe UI" w:cs="Segoe UI"/>
      <w:sz w:val="18"/>
      <w:szCs w:val="18"/>
    </w:rPr>
  </w:style>
  <w:style w:type="paragraph" w:styleId="Header">
    <w:name w:val="header"/>
    <w:basedOn w:val="Normal"/>
    <w:link w:val="HeaderChar"/>
    <w:uiPriority w:val="99"/>
    <w:unhideWhenUsed/>
    <w:rsid w:val="00DB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C2A"/>
  </w:style>
  <w:style w:type="paragraph" w:styleId="Footer">
    <w:name w:val="footer"/>
    <w:basedOn w:val="Normal"/>
    <w:link w:val="FooterChar"/>
    <w:uiPriority w:val="99"/>
    <w:unhideWhenUsed/>
    <w:rsid w:val="00DB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C2A"/>
  </w:style>
  <w:style w:type="character" w:styleId="Hyperlink">
    <w:name w:val="Hyperlink"/>
    <w:basedOn w:val="DefaultParagraphFont"/>
    <w:uiPriority w:val="99"/>
    <w:unhideWhenUsed/>
    <w:rsid w:val="008C382A"/>
    <w:rPr>
      <w:color w:val="0000FF" w:themeColor="hyperlink"/>
      <w:u w:val="single"/>
    </w:rPr>
  </w:style>
  <w:style w:type="character" w:customStyle="1" w:styleId="UnresolvedMention1">
    <w:name w:val="Unresolved Mention1"/>
    <w:basedOn w:val="DefaultParagraphFont"/>
    <w:uiPriority w:val="99"/>
    <w:semiHidden/>
    <w:unhideWhenUsed/>
    <w:rsid w:val="008C3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13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ineriverstitut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949BD-B5D6-4EA1-8F9B-11A147137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Two</dc:creator>
  <cp:keywords/>
  <dc:description/>
  <cp:lastModifiedBy>Marlee Greig</cp:lastModifiedBy>
  <cp:revision>7</cp:revision>
  <cp:lastPrinted>2019-06-07T05:34:00Z</cp:lastPrinted>
  <dcterms:created xsi:type="dcterms:W3CDTF">2019-06-07T19:03:00Z</dcterms:created>
  <dcterms:modified xsi:type="dcterms:W3CDTF">2019-06-13T15:01:00Z</dcterms:modified>
</cp:coreProperties>
</file>